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Default="00FD315A" w:rsidP="00FD315A">
      <w:pPr>
        <w:jc w:val="right"/>
      </w:pPr>
      <w:r>
        <w:t>Приложение</w:t>
      </w:r>
    </w:p>
    <w:p w:rsidR="00FD315A" w:rsidRDefault="00FD315A" w:rsidP="00FD315A">
      <w:pPr>
        <w:jc w:val="right"/>
      </w:pPr>
      <w:r>
        <w:t>к постановлению Главы</w:t>
      </w:r>
    </w:p>
    <w:p w:rsidR="00FD315A" w:rsidRDefault="00FD315A" w:rsidP="00FD315A">
      <w:pPr>
        <w:jc w:val="right"/>
      </w:pPr>
      <w:r>
        <w:t>сельского поселения Черновка</w:t>
      </w:r>
    </w:p>
    <w:p w:rsidR="00FD315A" w:rsidRDefault="00FD315A" w:rsidP="00FD315A">
      <w:pPr>
        <w:jc w:val="right"/>
      </w:pPr>
      <w:r>
        <w:t>муниципального района Сергиевский</w:t>
      </w:r>
    </w:p>
    <w:p w:rsidR="00FD315A" w:rsidRPr="00C60AAA" w:rsidRDefault="00FD315A" w:rsidP="00FD315A">
      <w:pPr>
        <w:jc w:val="right"/>
      </w:pPr>
      <w:r>
        <w:t>№5  от 18.10.2017 г.</w:t>
      </w:r>
    </w:p>
    <w:p w:rsidR="00950311" w:rsidRPr="00FD315A" w:rsidRDefault="00950311" w:rsidP="00FD315A">
      <w:pPr>
        <w:pStyle w:val="af3"/>
        <w:jc w:val="right"/>
        <w:rPr>
          <w:rFonts w:ascii="Times New Roman" w:hAnsi="Times New Roman"/>
          <w:sz w:val="24"/>
          <w:szCs w:val="24"/>
        </w:rPr>
      </w:pPr>
    </w:p>
    <w:p w:rsidR="00950311" w:rsidRPr="00C60AAA" w:rsidRDefault="00950311" w:rsidP="00950311">
      <w:pPr>
        <w:pStyle w:val="af3"/>
        <w:rPr>
          <w:rFonts w:ascii="Times New Roman" w:hAnsi="Times New Roman"/>
          <w:sz w:val="28"/>
          <w:szCs w:val="28"/>
        </w:rPr>
      </w:pPr>
    </w:p>
    <w:p w:rsidR="00950311" w:rsidRDefault="00FD315A" w:rsidP="00950311">
      <w:pPr>
        <w:pStyle w:val="af5"/>
        <w:rPr>
          <w:rFonts w:ascii="Times New Roman" w:hAnsi="Times New Roman"/>
          <w:b w:val="0"/>
          <w:bCs w:val="0"/>
          <w:sz w:val="28"/>
          <w:szCs w:val="28"/>
        </w:rPr>
      </w:pPr>
      <w:r>
        <w:rPr>
          <w:noProof/>
        </w:rPr>
        <w:drawing>
          <wp:inline distT="0" distB="0" distL="0" distR="0" wp14:anchorId="0B7B70D3" wp14:editId="19A3F4CB">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для размещения объекта</w:t>
      </w:r>
    </w:p>
    <w:p w:rsidR="009D68B6" w:rsidRPr="006F4910" w:rsidRDefault="008109BA" w:rsidP="009D68B6">
      <w:pPr>
        <w:autoSpaceDE w:val="0"/>
        <w:autoSpaceDN w:val="0"/>
        <w:adjustRightInd w:val="0"/>
        <w:spacing w:line="360" w:lineRule="auto"/>
        <w:jc w:val="center"/>
        <w:rPr>
          <w:b/>
          <w:bCs/>
        </w:rPr>
      </w:pPr>
      <w:r>
        <w:rPr>
          <w:b/>
          <w:bCs/>
          <w:sz w:val="28"/>
          <w:szCs w:val="28"/>
        </w:rPr>
        <w:t>4161</w:t>
      </w:r>
      <w:r w:rsidR="009D68B6">
        <w:rPr>
          <w:b/>
          <w:bCs/>
          <w:sz w:val="28"/>
          <w:szCs w:val="28"/>
        </w:rPr>
        <w:t xml:space="preserve">П: </w:t>
      </w:r>
      <w:r w:rsidR="009D68B6" w:rsidRPr="006F4910">
        <w:rPr>
          <w:b/>
          <w:bCs/>
          <w:sz w:val="28"/>
          <w:szCs w:val="28"/>
        </w:rPr>
        <w:t>«</w:t>
      </w:r>
      <w:r w:rsidRPr="008109BA">
        <w:rPr>
          <w:b/>
          <w:bCs/>
          <w:sz w:val="28"/>
          <w:szCs w:val="28"/>
        </w:rPr>
        <w:t>Сбор нефти и газа со скважин №№ 49, 52, 56, 57 Южно-Орловского месторождения</w:t>
      </w:r>
      <w:r w:rsidR="009D68B6" w:rsidRPr="006F4910">
        <w:rPr>
          <w:b/>
          <w:bCs/>
        </w:rPr>
        <w:t xml:space="preserve">» </w:t>
      </w:r>
    </w:p>
    <w:p w:rsidR="009D68B6" w:rsidRPr="006F4910" w:rsidRDefault="009D68B6" w:rsidP="009D68B6">
      <w:pPr>
        <w:autoSpaceDE w:val="0"/>
        <w:autoSpaceDN w:val="0"/>
        <w:adjustRightInd w:val="0"/>
        <w:spacing w:line="360" w:lineRule="auto"/>
        <w:ind w:firstLine="284"/>
        <w:jc w:val="center"/>
        <w:rPr>
          <w:bCs/>
        </w:rPr>
      </w:pPr>
      <w:r w:rsidRPr="006F4910">
        <w:rPr>
          <w:bCs/>
        </w:rPr>
        <w:t xml:space="preserve">в границах </w:t>
      </w:r>
      <w:r>
        <w:rPr>
          <w:bCs/>
        </w:rPr>
        <w:t xml:space="preserve">сельского поселения </w:t>
      </w:r>
      <w:r w:rsidR="008109BA">
        <w:rPr>
          <w:bCs/>
        </w:rPr>
        <w:t>Черновка</w:t>
      </w:r>
    </w:p>
    <w:p w:rsidR="009D68B6" w:rsidRDefault="009D68B6" w:rsidP="009D68B6">
      <w:pPr>
        <w:autoSpaceDE w:val="0"/>
        <w:autoSpaceDN w:val="0"/>
        <w:adjustRightInd w:val="0"/>
        <w:spacing w:line="360" w:lineRule="auto"/>
        <w:jc w:val="center"/>
        <w:rPr>
          <w:bCs/>
        </w:rPr>
      </w:pPr>
      <w:r w:rsidRPr="006F4910">
        <w:rPr>
          <w:bCs/>
        </w:rPr>
        <w:t xml:space="preserve">муниципального района </w:t>
      </w:r>
      <w:r w:rsidR="008109BA">
        <w:rPr>
          <w:bCs/>
        </w:rPr>
        <w:t>Серги</w:t>
      </w:r>
      <w:bookmarkStart w:id="0" w:name="_GoBack"/>
      <w:bookmarkEnd w:id="0"/>
      <w:r w:rsidR="008109BA">
        <w:rPr>
          <w:bCs/>
        </w:rPr>
        <w:t>евский</w:t>
      </w:r>
      <w:r w:rsidRPr="006F4910">
        <w:rPr>
          <w:bCs/>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4D61C0">
        <w:rPr>
          <w:b/>
          <w:iCs/>
          <w:sz w:val="28"/>
          <w:szCs w:val="28"/>
        </w:rPr>
        <w:t>1</w:t>
      </w:r>
      <w:r w:rsidRPr="00A87185">
        <w:rPr>
          <w:b/>
          <w:iCs/>
          <w:sz w:val="28"/>
          <w:szCs w:val="28"/>
        </w:rPr>
        <w:t xml:space="preserve">. </w:t>
      </w:r>
      <w:r w:rsidR="004D61C0">
        <w:rPr>
          <w:b/>
          <w:iCs/>
          <w:sz w:val="28"/>
          <w:szCs w:val="28"/>
        </w:rPr>
        <w:t xml:space="preserve">Основная часть </w:t>
      </w:r>
      <w:r>
        <w:rPr>
          <w:b/>
          <w:iCs/>
          <w:sz w:val="28"/>
          <w:szCs w:val="28"/>
        </w:rPr>
        <w:t xml:space="preserve">проекта планировки территории </w:t>
      </w:r>
    </w:p>
    <w:p w:rsidR="00AA504C" w:rsidRDefault="00AA504C" w:rsidP="00AA504C">
      <w:pPr>
        <w:pStyle w:val="af5"/>
        <w:tabs>
          <w:tab w:val="right" w:pos="9356"/>
        </w:tabs>
        <w:jc w:val="left"/>
        <w:rPr>
          <w:rFonts w:ascii="Times New Roman" w:hAnsi="Times New Roman"/>
          <w:sz w:val="28"/>
          <w:szCs w:val="28"/>
        </w:rPr>
      </w:pPr>
    </w:p>
    <w:p w:rsidR="00AA504C" w:rsidRDefault="00AA504C" w:rsidP="00AA504C">
      <w:pPr>
        <w:pStyle w:val="af5"/>
        <w:tabs>
          <w:tab w:val="right" w:pos="9356"/>
        </w:tabs>
        <w:jc w:val="left"/>
        <w:rPr>
          <w:rFonts w:ascii="Times New Roman" w:hAnsi="Times New Roman"/>
          <w:sz w:val="28"/>
          <w:szCs w:val="28"/>
        </w:rPr>
      </w:pPr>
    </w:p>
    <w:p w:rsidR="009D68B6" w:rsidRPr="009D68B6" w:rsidRDefault="009D68B6" w:rsidP="009D68B6">
      <w:pPr>
        <w:pStyle w:val="af3"/>
      </w:pPr>
    </w:p>
    <w:p w:rsidR="00AA504C" w:rsidRDefault="00AA504C" w:rsidP="00AA504C">
      <w:pPr>
        <w:pStyle w:val="af5"/>
        <w:tabs>
          <w:tab w:val="right" w:pos="9356"/>
        </w:tabs>
        <w:jc w:val="left"/>
        <w:rPr>
          <w:rFonts w:ascii="Times New Roman" w:hAnsi="Times New Roman"/>
          <w:sz w:val="28"/>
          <w:szCs w:val="28"/>
        </w:rPr>
      </w:pPr>
    </w:p>
    <w:p w:rsidR="00134540" w:rsidRDefault="00F873F1" w:rsidP="009A24A2">
      <w:pPr>
        <w:autoSpaceDE w:val="0"/>
        <w:autoSpaceDN w:val="0"/>
        <w:adjustRightInd w:val="0"/>
        <w:jc w:val="center"/>
        <w:rPr>
          <w:b/>
          <w:bCs/>
          <w:sz w:val="28"/>
          <w:szCs w:val="28"/>
        </w:rPr>
      </w:pPr>
      <w:r>
        <w:rPr>
          <w:b/>
          <w:bCs/>
          <w:noProof/>
          <w:sz w:val="26"/>
          <w:szCs w:val="26"/>
          <w:lang w:eastAsia="ru-RU"/>
        </w:rPr>
        <w:drawing>
          <wp:inline distT="0" distB="0" distL="0" distR="0">
            <wp:extent cx="5932805" cy="17653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1765300"/>
                    </a:xfrm>
                    <a:prstGeom prst="rect">
                      <a:avLst/>
                    </a:prstGeom>
                    <a:noFill/>
                    <a:ln>
                      <a:noFill/>
                    </a:ln>
                  </pic:spPr>
                </pic:pic>
              </a:graphicData>
            </a:graphic>
          </wp:inline>
        </w:drawing>
      </w:r>
    </w:p>
    <w:p w:rsidR="001C66D7" w:rsidRDefault="001C66D7" w:rsidP="00F873F1">
      <w:pPr>
        <w:pStyle w:val="af3"/>
        <w:ind w:firstLine="0"/>
        <w:rPr>
          <w:rFonts w:ascii="Times New Roman" w:hAnsi="Times New Roman"/>
          <w:b/>
          <w:sz w:val="28"/>
          <w:szCs w:val="28"/>
        </w:rPr>
      </w:pPr>
    </w:p>
    <w:p w:rsidR="00164DE8" w:rsidRDefault="00164DE8"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950311" w:rsidRPr="004179FF" w:rsidRDefault="00950311" w:rsidP="00950311">
      <w:pPr>
        <w:pStyle w:val="af3"/>
        <w:jc w:val="center"/>
        <w:rPr>
          <w:rFonts w:ascii="Times New Roman" w:hAnsi="Times New Roman"/>
        </w:rPr>
      </w:pPr>
      <w:r w:rsidRPr="004179FF">
        <w:rPr>
          <w:rFonts w:ascii="Times New Roman" w:hAnsi="Times New Roman"/>
        </w:rPr>
        <w:t>Самара, 201</w:t>
      </w:r>
      <w:r w:rsidR="00FD79C5" w:rsidRPr="004179FF">
        <w:rPr>
          <w:rFonts w:ascii="Times New Roman" w:hAnsi="Times New Roman"/>
        </w:rPr>
        <w:t>7</w:t>
      </w:r>
      <w:r w:rsidRPr="004179FF">
        <w:rPr>
          <w:rFonts w:ascii="Times New Roman" w:hAnsi="Times New Roman"/>
        </w:rPr>
        <w:t>г.</w:t>
      </w:r>
    </w:p>
    <w:p w:rsidR="00950311" w:rsidRDefault="004D61C0" w:rsidP="00BF6D18">
      <w:pPr>
        <w:jc w:val="center"/>
        <w:rPr>
          <w:b/>
          <w:sz w:val="28"/>
          <w:szCs w:val="28"/>
        </w:rPr>
      </w:pPr>
      <w:r>
        <w:rPr>
          <w:b/>
          <w:iCs/>
          <w:sz w:val="28"/>
          <w:szCs w:val="28"/>
        </w:rPr>
        <w:t>Основная часть проекта планировки 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5342B6" w:rsidTr="005A7896">
        <w:tc>
          <w:tcPr>
            <w:tcW w:w="959" w:type="dxa"/>
            <w:vAlign w:val="center"/>
          </w:tcPr>
          <w:p w:rsidR="005342B6" w:rsidRPr="005342B6" w:rsidRDefault="005342B6" w:rsidP="005A7896">
            <w:pPr>
              <w:jc w:val="center"/>
            </w:pPr>
            <w:r w:rsidRPr="005342B6">
              <w:t>1</w:t>
            </w:r>
          </w:p>
        </w:tc>
        <w:tc>
          <w:tcPr>
            <w:tcW w:w="7654" w:type="dxa"/>
            <w:vAlign w:val="center"/>
          </w:tcPr>
          <w:p w:rsidR="005342B6" w:rsidRPr="005342B6" w:rsidRDefault="005342B6" w:rsidP="005A7896">
            <w:pPr>
              <w:spacing w:line="360" w:lineRule="auto"/>
            </w:pPr>
            <w:r w:rsidRPr="005342B6">
              <w:t>Исходно-разрешительная документация</w:t>
            </w:r>
          </w:p>
        </w:tc>
        <w:tc>
          <w:tcPr>
            <w:tcW w:w="958" w:type="dxa"/>
            <w:vAlign w:val="center"/>
          </w:tcPr>
          <w:p w:rsidR="005342B6" w:rsidRDefault="005342B6" w:rsidP="005A7896">
            <w:pPr>
              <w:spacing w:line="360" w:lineRule="auto"/>
              <w:jc w:val="center"/>
              <w:rPr>
                <w:b/>
              </w:rPr>
            </w:pPr>
          </w:p>
        </w:tc>
      </w:tr>
      <w:tr w:rsidR="00BF6D18" w:rsidTr="006B0F4C">
        <w:tc>
          <w:tcPr>
            <w:tcW w:w="9571" w:type="dxa"/>
            <w:gridSpan w:val="3"/>
            <w:vAlign w:val="center"/>
          </w:tcPr>
          <w:p w:rsidR="00BF6D18" w:rsidRPr="00A10005" w:rsidRDefault="004D61C0" w:rsidP="006B0F4C">
            <w:pPr>
              <w:jc w:val="center"/>
              <w:rPr>
                <w:b/>
              </w:rPr>
            </w:pPr>
            <w:r>
              <w:rPr>
                <w:b/>
              </w:rPr>
              <w:t>Р</w:t>
            </w:r>
            <w:r w:rsidRPr="004D61C0">
              <w:rPr>
                <w:b/>
              </w:rPr>
              <w:t>аздел 1 "Проект планировки территории. Графическая часть"</w:t>
            </w:r>
          </w:p>
        </w:tc>
      </w:tr>
      <w:tr w:rsidR="00BF6D18" w:rsidRPr="00271D6E" w:rsidTr="006B0F4C">
        <w:tc>
          <w:tcPr>
            <w:tcW w:w="959" w:type="dxa"/>
            <w:vAlign w:val="center"/>
          </w:tcPr>
          <w:p w:rsidR="00BF6D18" w:rsidRPr="00271D6E" w:rsidRDefault="00BF6D18" w:rsidP="006B0F4C">
            <w:pPr>
              <w:jc w:val="center"/>
              <w:rPr>
                <w:b/>
              </w:rPr>
            </w:pPr>
          </w:p>
        </w:tc>
        <w:tc>
          <w:tcPr>
            <w:tcW w:w="7654" w:type="dxa"/>
            <w:vAlign w:val="center"/>
          </w:tcPr>
          <w:p w:rsidR="00BF6D18" w:rsidRPr="00271D6E" w:rsidRDefault="005342B6" w:rsidP="004179FF">
            <w:pPr>
              <w:rPr>
                <w:b/>
              </w:rPr>
            </w:pPr>
            <w:r>
              <w:t>Ч</w:t>
            </w:r>
            <w:r w:rsidR="007E4D1B">
              <w:t xml:space="preserve">ертеж </w:t>
            </w:r>
            <w:r w:rsidR="004179FF">
              <w:t xml:space="preserve">красных линий и чертеж </w:t>
            </w:r>
            <w:r w:rsidR="007E4D1B">
              <w:t>границ зон планируемог</w:t>
            </w:r>
            <w:r w:rsidR="004179FF">
              <w:t>о размещения линейных объектов</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B37131" w:rsidP="006B0F4C">
            <w:pPr>
              <w:jc w:val="center"/>
            </w:pPr>
            <w:r>
              <w:t>2</w:t>
            </w:r>
          </w:p>
        </w:tc>
        <w:tc>
          <w:tcPr>
            <w:tcW w:w="7654" w:type="dxa"/>
            <w:vAlign w:val="center"/>
          </w:tcPr>
          <w:p w:rsidR="00271D6E" w:rsidRDefault="007E4D1B" w:rsidP="006B0F4C">
            <w:r>
              <w:t>Наименование, основные характеристики и назначение планируемых для размещения линейных объектов</w:t>
            </w:r>
          </w:p>
        </w:tc>
        <w:tc>
          <w:tcPr>
            <w:tcW w:w="958" w:type="dxa"/>
          </w:tcPr>
          <w:p w:rsidR="00271D6E" w:rsidRDefault="00271D6E" w:rsidP="00AE7E5D">
            <w:pPr>
              <w:jc w:val="both"/>
              <w:rPr>
                <w:b/>
              </w:rPr>
            </w:pPr>
          </w:p>
        </w:tc>
      </w:tr>
      <w:tr w:rsidR="00B37131" w:rsidTr="006B0F4C">
        <w:tc>
          <w:tcPr>
            <w:tcW w:w="959" w:type="dxa"/>
            <w:vAlign w:val="center"/>
          </w:tcPr>
          <w:p w:rsidR="00B37131" w:rsidRPr="00AE7E5D" w:rsidRDefault="00B37131" w:rsidP="005A7896">
            <w:pPr>
              <w:jc w:val="center"/>
            </w:pPr>
            <w:r>
              <w:t>3</w:t>
            </w:r>
          </w:p>
        </w:tc>
        <w:tc>
          <w:tcPr>
            <w:tcW w:w="7654" w:type="dxa"/>
            <w:vAlign w:val="center"/>
          </w:tcPr>
          <w:p w:rsidR="00B37131" w:rsidRDefault="00B37131" w:rsidP="006B0F4C">
            <w:r>
              <w:t>Местоположение линейного объекта</w:t>
            </w:r>
          </w:p>
        </w:tc>
        <w:tc>
          <w:tcPr>
            <w:tcW w:w="958" w:type="dxa"/>
          </w:tcPr>
          <w:p w:rsidR="00B37131" w:rsidRDefault="00B37131" w:rsidP="00AE7E5D">
            <w:pPr>
              <w:jc w:val="both"/>
              <w:rPr>
                <w:b/>
              </w:rPr>
            </w:pPr>
          </w:p>
        </w:tc>
      </w:tr>
      <w:tr w:rsidR="00B37131" w:rsidTr="006B0F4C">
        <w:tc>
          <w:tcPr>
            <w:tcW w:w="959" w:type="dxa"/>
            <w:vAlign w:val="center"/>
          </w:tcPr>
          <w:p w:rsidR="00B37131" w:rsidRPr="00AE7E5D" w:rsidRDefault="00B37131" w:rsidP="005A7896">
            <w:pPr>
              <w:jc w:val="center"/>
            </w:pPr>
            <w:r>
              <w:t>4</w:t>
            </w:r>
          </w:p>
        </w:tc>
        <w:tc>
          <w:tcPr>
            <w:tcW w:w="7654" w:type="dxa"/>
            <w:vAlign w:val="center"/>
          </w:tcPr>
          <w:p w:rsidR="00B37131" w:rsidRDefault="00B37131" w:rsidP="006B0F4C">
            <w:r>
              <w:t xml:space="preserve">Перечень </w:t>
            </w:r>
            <w:proofErr w:type="gramStart"/>
            <w:r>
              <w:t>координат характерных точек границ зон планируемого размещения линейных объектов</w:t>
            </w:r>
            <w:proofErr w:type="gramEnd"/>
          </w:p>
        </w:tc>
        <w:tc>
          <w:tcPr>
            <w:tcW w:w="958" w:type="dxa"/>
          </w:tcPr>
          <w:p w:rsidR="00B37131" w:rsidRDefault="00B37131" w:rsidP="00AE7E5D">
            <w:pPr>
              <w:jc w:val="both"/>
              <w:rPr>
                <w:b/>
              </w:rPr>
            </w:pPr>
          </w:p>
        </w:tc>
      </w:tr>
      <w:tr w:rsidR="00B37131" w:rsidTr="006B0F4C">
        <w:tc>
          <w:tcPr>
            <w:tcW w:w="959" w:type="dxa"/>
            <w:vAlign w:val="center"/>
          </w:tcPr>
          <w:p w:rsidR="00B37131" w:rsidRPr="00AE7E5D" w:rsidRDefault="004D4165" w:rsidP="005A7896">
            <w:pPr>
              <w:jc w:val="center"/>
            </w:pPr>
            <w:r>
              <w:t>5</w:t>
            </w:r>
          </w:p>
        </w:tc>
        <w:tc>
          <w:tcPr>
            <w:tcW w:w="7654" w:type="dxa"/>
            <w:vAlign w:val="center"/>
          </w:tcPr>
          <w:p w:rsidR="00B37131" w:rsidRDefault="00B37131" w:rsidP="006B0F4C">
            <w:r>
              <w:t>Мероприятия по охране окружающей среды</w:t>
            </w:r>
          </w:p>
        </w:tc>
        <w:tc>
          <w:tcPr>
            <w:tcW w:w="958" w:type="dxa"/>
          </w:tcPr>
          <w:p w:rsidR="00B37131" w:rsidRDefault="00B37131" w:rsidP="00AE7E5D">
            <w:pPr>
              <w:jc w:val="both"/>
              <w:rPr>
                <w:b/>
              </w:rPr>
            </w:pPr>
          </w:p>
        </w:tc>
      </w:tr>
      <w:tr w:rsidR="00B37131" w:rsidTr="006B0F4C">
        <w:tc>
          <w:tcPr>
            <w:tcW w:w="959" w:type="dxa"/>
            <w:vAlign w:val="center"/>
          </w:tcPr>
          <w:p w:rsidR="00B37131" w:rsidRDefault="004179FF" w:rsidP="005A7896">
            <w:pPr>
              <w:jc w:val="center"/>
            </w:pPr>
            <w:r>
              <w:t>6</w:t>
            </w:r>
          </w:p>
        </w:tc>
        <w:tc>
          <w:tcPr>
            <w:tcW w:w="7654" w:type="dxa"/>
            <w:vAlign w:val="center"/>
          </w:tcPr>
          <w:p w:rsidR="00B37131" w:rsidRDefault="00B37131" w:rsidP="006B0F4C">
            <w: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958" w:type="dxa"/>
          </w:tcPr>
          <w:p w:rsidR="00B37131" w:rsidRDefault="00B37131"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4D0597" w:rsidP="00711099">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6B03EA">
      <w:pPr>
        <w:pStyle w:val="1"/>
        <w:spacing w:line="360" w:lineRule="auto"/>
        <w:ind w:left="0" w:firstLine="709"/>
      </w:pPr>
      <w:r>
        <w:rPr>
          <w:noProof/>
        </w:rPr>
        <w:t xml:space="preserve">1. </w:t>
      </w:r>
      <w:r w:rsidR="004D0597" w:rsidRPr="005342B6">
        <w:t>Исходно-разрешительная документация</w:t>
      </w:r>
    </w:p>
    <w:p w:rsidR="004D0597" w:rsidRPr="007A7D90" w:rsidRDefault="004D0597" w:rsidP="00F92446">
      <w:pPr>
        <w:ind w:left="113" w:firstLine="709"/>
        <w:jc w:val="both"/>
        <w:rPr>
          <w:bCs/>
        </w:rPr>
      </w:pPr>
      <w:r w:rsidRPr="007A7D90">
        <w:t xml:space="preserve">Проектная документация на объект </w:t>
      </w:r>
      <w:r w:rsidR="008109BA">
        <w:t>4161</w:t>
      </w:r>
      <w:r w:rsidRPr="007A7D90">
        <w:t>П «</w:t>
      </w:r>
      <w:r w:rsidR="008109BA" w:rsidRPr="008109BA">
        <w:t>Сбор нефти и газа со скважин №№ 49, 52, 56, 57 Южно-Орловского месторождения</w:t>
      </w:r>
      <w:r w:rsidRPr="007A7D90">
        <w:rPr>
          <w:bCs/>
        </w:rPr>
        <w:t>» разработана на основании:</w:t>
      </w:r>
    </w:p>
    <w:p w:rsidR="004D0597" w:rsidRPr="007A7D90" w:rsidRDefault="004D7E54" w:rsidP="008109BA">
      <w:pPr>
        <w:pStyle w:val="af5"/>
        <w:numPr>
          <w:ilvl w:val="0"/>
          <w:numId w:val="10"/>
        </w:numPr>
        <w:jc w:val="both"/>
        <w:rPr>
          <w:rFonts w:ascii="Times New Roman" w:hAnsi="Times New Roman"/>
          <w:b w:val="0"/>
          <w:sz w:val="24"/>
          <w:szCs w:val="24"/>
        </w:rPr>
      </w:pPr>
      <w:r>
        <w:rPr>
          <w:rFonts w:ascii="Times New Roman" w:hAnsi="Times New Roman"/>
          <w:b w:val="0"/>
          <w:sz w:val="24"/>
          <w:szCs w:val="24"/>
        </w:rPr>
        <w:lastRenderedPageBreak/>
        <w:t>Технического з</w:t>
      </w:r>
      <w:r w:rsidR="004D0597" w:rsidRPr="007A7D90">
        <w:rPr>
          <w:rFonts w:ascii="Times New Roman" w:hAnsi="Times New Roman"/>
          <w:b w:val="0"/>
          <w:sz w:val="24"/>
          <w:szCs w:val="24"/>
        </w:rPr>
        <w:t xml:space="preserve">адания на </w:t>
      </w:r>
      <w:r>
        <w:rPr>
          <w:rFonts w:ascii="Times New Roman" w:hAnsi="Times New Roman"/>
          <w:b w:val="0"/>
          <w:sz w:val="24"/>
          <w:szCs w:val="24"/>
        </w:rPr>
        <w:t xml:space="preserve">выполнение проекта планировки территории </w:t>
      </w:r>
      <w:r w:rsidR="004D0597" w:rsidRPr="007A7D90">
        <w:rPr>
          <w:rFonts w:ascii="Times New Roman" w:hAnsi="Times New Roman"/>
          <w:b w:val="0"/>
          <w:sz w:val="24"/>
          <w:szCs w:val="24"/>
        </w:rPr>
        <w:t>проектирование объект</w:t>
      </w:r>
      <w:r w:rsidR="008109BA">
        <w:rPr>
          <w:rFonts w:ascii="Times New Roman" w:hAnsi="Times New Roman"/>
          <w:b w:val="0"/>
          <w:sz w:val="24"/>
          <w:szCs w:val="24"/>
        </w:rPr>
        <w:t>а: 4161П</w:t>
      </w:r>
      <w:r w:rsidR="004D0597" w:rsidRPr="007A7D90">
        <w:rPr>
          <w:rFonts w:ascii="Times New Roman" w:hAnsi="Times New Roman"/>
          <w:b w:val="0"/>
          <w:sz w:val="24"/>
          <w:szCs w:val="24"/>
        </w:rPr>
        <w:t xml:space="preserve"> «</w:t>
      </w:r>
      <w:r w:rsidR="008109BA" w:rsidRPr="008109BA">
        <w:rPr>
          <w:rFonts w:ascii="Times New Roman" w:hAnsi="Times New Roman"/>
          <w:b w:val="0"/>
          <w:sz w:val="24"/>
          <w:szCs w:val="24"/>
        </w:rPr>
        <w:t>Сбор нефти и газа со скважин №№ 49, 52, 56, 57 Южно-Орловского месторождения</w:t>
      </w:r>
      <w:r w:rsidR="004D0597" w:rsidRPr="007A7D90">
        <w:rPr>
          <w:rFonts w:ascii="Times New Roman" w:hAnsi="Times New Roman"/>
          <w:b w:val="0"/>
          <w:sz w:val="24"/>
          <w:szCs w:val="24"/>
        </w:rPr>
        <w:t>»</w:t>
      </w:r>
      <w:r>
        <w:rPr>
          <w:rFonts w:ascii="Times New Roman" w:hAnsi="Times New Roman"/>
          <w:b w:val="0"/>
          <w:sz w:val="24"/>
          <w:szCs w:val="24"/>
        </w:rPr>
        <w:t xml:space="preserve"> на территории муниципального района </w:t>
      </w:r>
      <w:r w:rsidR="008109BA">
        <w:rPr>
          <w:rFonts w:ascii="Times New Roman" w:hAnsi="Times New Roman"/>
          <w:b w:val="0"/>
          <w:sz w:val="24"/>
          <w:szCs w:val="24"/>
        </w:rPr>
        <w:t>Сергиевский</w:t>
      </w:r>
      <w:r>
        <w:rPr>
          <w:rFonts w:ascii="Times New Roman" w:hAnsi="Times New Roman"/>
          <w:b w:val="0"/>
          <w:sz w:val="24"/>
          <w:szCs w:val="24"/>
        </w:rPr>
        <w:t xml:space="preserve"> Самарской области</w:t>
      </w:r>
      <w:r w:rsidR="004D0597" w:rsidRPr="007A7D90">
        <w:rPr>
          <w:rFonts w:ascii="Times New Roman" w:hAnsi="Times New Roman"/>
          <w:b w:val="0"/>
          <w:sz w:val="24"/>
          <w:szCs w:val="24"/>
        </w:rPr>
        <w:t>, утвержденного Заместителем генерального директора по развитию производства АО «</w:t>
      </w:r>
      <w:proofErr w:type="spellStart"/>
      <w:r w:rsidR="004D0597" w:rsidRPr="007A7D90">
        <w:rPr>
          <w:rFonts w:ascii="Times New Roman" w:hAnsi="Times New Roman"/>
          <w:b w:val="0"/>
          <w:sz w:val="24"/>
          <w:szCs w:val="24"/>
        </w:rPr>
        <w:t>Самаранефтегаз</w:t>
      </w:r>
      <w:proofErr w:type="spellEnd"/>
      <w:r w:rsidR="004D0597" w:rsidRPr="007A7D90">
        <w:rPr>
          <w:rFonts w:ascii="Times New Roman" w:hAnsi="Times New Roman"/>
          <w:b w:val="0"/>
          <w:sz w:val="24"/>
          <w:szCs w:val="24"/>
        </w:rPr>
        <w:t xml:space="preserve">» О.В. </w:t>
      </w:r>
      <w:proofErr w:type="spellStart"/>
      <w:r w:rsidR="004D0597" w:rsidRPr="007A7D90">
        <w:rPr>
          <w:rFonts w:ascii="Times New Roman" w:hAnsi="Times New Roman"/>
          <w:b w:val="0"/>
          <w:sz w:val="24"/>
          <w:szCs w:val="24"/>
        </w:rPr>
        <w:t>Гладуновым</w:t>
      </w:r>
      <w:proofErr w:type="spellEnd"/>
      <w:r w:rsidR="004D0597" w:rsidRPr="007A7D90">
        <w:rPr>
          <w:rFonts w:ascii="Times New Roman" w:hAnsi="Times New Roman"/>
          <w:b w:val="0"/>
          <w:sz w:val="24"/>
          <w:szCs w:val="24"/>
        </w:rPr>
        <w:t xml:space="preserve"> в 2016 г.;</w:t>
      </w:r>
    </w:p>
    <w:p w:rsidR="004D0597" w:rsidRPr="007A7D90" w:rsidRDefault="004D0597" w:rsidP="00F92446">
      <w:pPr>
        <w:pStyle w:val="a"/>
        <w:numPr>
          <w:ilvl w:val="0"/>
          <w:numId w:val="10"/>
        </w:numPr>
        <w:ind w:left="113" w:firstLine="709"/>
        <w:rPr>
          <w:rFonts w:ascii="Times New Roman" w:hAnsi="Times New Roman"/>
          <w:sz w:val="24"/>
          <w:szCs w:val="24"/>
        </w:rPr>
      </w:pPr>
      <w:r w:rsidRPr="007A7D90">
        <w:rPr>
          <w:rFonts w:ascii="Times New Roman" w:hAnsi="Times New Roman"/>
          <w:sz w:val="24"/>
          <w:szCs w:val="24"/>
        </w:rPr>
        <w:t xml:space="preserve">материалов инженерных изысканий, выполненных ООО «ИТ-Сервис», в </w:t>
      </w:r>
      <w:r w:rsidR="005A7896">
        <w:rPr>
          <w:rFonts w:ascii="Times New Roman" w:hAnsi="Times New Roman"/>
          <w:sz w:val="24"/>
          <w:szCs w:val="24"/>
        </w:rPr>
        <w:t>2017г</w:t>
      </w:r>
      <w:r w:rsidRPr="007A7D90">
        <w:rPr>
          <w:rFonts w:ascii="Times New Roman" w:hAnsi="Times New Roman"/>
          <w:sz w:val="24"/>
          <w:szCs w:val="24"/>
        </w:rPr>
        <w:t>.</w:t>
      </w:r>
    </w:p>
    <w:p w:rsidR="004D0597" w:rsidRPr="00391F66" w:rsidRDefault="001D05A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391F66">
        <w:rPr>
          <w:rFonts w:ascii="Times New Roman" w:eastAsiaTheme="minorHAnsi" w:hAnsi="Times New Roman" w:cs="Times New Roman"/>
          <w:sz w:val="24"/>
          <w:szCs w:val="24"/>
        </w:rPr>
        <w:t>Документация по планировке территории подготовлена на основании</w:t>
      </w:r>
      <w:r w:rsidR="004D0597" w:rsidRPr="00391F66">
        <w:rPr>
          <w:rFonts w:ascii="Times New Roman" w:eastAsiaTheme="minorHAnsi" w:hAnsi="Times New Roman" w:cs="Times New Roman"/>
          <w:sz w:val="24"/>
          <w:szCs w:val="24"/>
        </w:rPr>
        <w:t xml:space="preserve"> следующих документов:</w:t>
      </w:r>
    </w:p>
    <w:p w:rsidR="006F737C" w:rsidRPr="00391F66" w:rsidRDefault="006F737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391F66">
        <w:rPr>
          <w:rFonts w:ascii="Times New Roman" w:eastAsiaTheme="minorHAnsi" w:hAnsi="Times New Roman" w:cs="Times New Roman"/>
          <w:sz w:val="24"/>
          <w:szCs w:val="24"/>
        </w:rPr>
        <w:t xml:space="preserve">- </w:t>
      </w:r>
      <w:hyperlink r:id="rId11" w:history="1">
        <w:r w:rsidRPr="00391F66">
          <w:rPr>
            <w:rFonts w:ascii="Times New Roman" w:eastAsiaTheme="minorHAnsi" w:hAnsi="Times New Roman" w:cs="Times New Roman"/>
            <w:sz w:val="24"/>
            <w:szCs w:val="24"/>
          </w:rPr>
          <w:t>Схема территориального планирован</w:t>
        </w:r>
        <w:r w:rsidR="00A84526">
          <w:rPr>
            <w:rFonts w:ascii="Times New Roman" w:eastAsiaTheme="minorHAnsi" w:hAnsi="Times New Roman" w:cs="Times New Roman"/>
            <w:sz w:val="24"/>
            <w:szCs w:val="24"/>
          </w:rPr>
          <w:t>ия муниципального района Се</w:t>
        </w:r>
        <w:r w:rsidRPr="00391F66">
          <w:rPr>
            <w:rFonts w:ascii="Times New Roman" w:eastAsiaTheme="minorHAnsi" w:hAnsi="Times New Roman" w:cs="Times New Roman"/>
            <w:sz w:val="24"/>
            <w:szCs w:val="24"/>
          </w:rPr>
          <w:t>р</w:t>
        </w:r>
        <w:r w:rsidR="00A84526">
          <w:rPr>
            <w:rFonts w:ascii="Times New Roman" w:eastAsiaTheme="minorHAnsi" w:hAnsi="Times New Roman" w:cs="Times New Roman"/>
            <w:sz w:val="24"/>
            <w:szCs w:val="24"/>
          </w:rPr>
          <w:t>гиевс</w:t>
        </w:r>
        <w:r w:rsidRPr="00391F66">
          <w:rPr>
            <w:rFonts w:ascii="Times New Roman" w:eastAsiaTheme="minorHAnsi" w:hAnsi="Times New Roman" w:cs="Times New Roman"/>
            <w:sz w:val="24"/>
            <w:szCs w:val="24"/>
          </w:rPr>
          <w:t>кий</w:t>
        </w:r>
      </w:hyperlink>
      <w:r w:rsidRPr="00391F66">
        <w:rPr>
          <w:rFonts w:ascii="Times New Roman" w:eastAsiaTheme="minorHAnsi" w:hAnsi="Times New Roman" w:cs="Times New Roman"/>
          <w:sz w:val="24"/>
          <w:szCs w:val="24"/>
        </w:rPr>
        <w:t>;</w:t>
      </w:r>
    </w:p>
    <w:p w:rsidR="006F737C" w:rsidRPr="006F737C" w:rsidRDefault="005A7896"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D05AC">
        <w:rPr>
          <w:rFonts w:ascii="Times New Roman" w:eastAsiaTheme="minorHAnsi" w:hAnsi="Times New Roman" w:cs="Times New Roman"/>
          <w:sz w:val="24"/>
          <w:szCs w:val="24"/>
        </w:rPr>
        <w:t>Карты градостроительного зониро</w:t>
      </w:r>
      <w:r w:rsidR="00A84526">
        <w:rPr>
          <w:rFonts w:ascii="Times New Roman" w:eastAsiaTheme="minorHAnsi" w:hAnsi="Times New Roman" w:cs="Times New Roman"/>
          <w:sz w:val="24"/>
          <w:szCs w:val="24"/>
        </w:rPr>
        <w:t xml:space="preserve">вания сельского поселения Черновка </w:t>
      </w:r>
      <w:r w:rsidR="00391F66">
        <w:rPr>
          <w:rFonts w:ascii="Times New Roman" w:eastAsiaTheme="minorHAnsi" w:hAnsi="Times New Roman" w:cs="Times New Roman"/>
          <w:sz w:val="24"/>
          <w:szCs w:val="24"/>
        </w:rPr>
        <w:t xml:space="preserve">муниципального района </w:t>
      </w:r>
      <w:r w:rsidR="00A84526">
        <w:rPr>
          <w:rFonts w:ascii="Times New Roman" w:eastAsiaTheme="minorHAnsi" w:hAnsi="Times New Roman" w:cs="Times New Roman"/>
          <w:sz w:val="24"/>
          <w:szCs w:val="24"/>
        </w:rPr>
        <w:t>Сергиев</w:t>
      </w:r>
      <w:r w:rsidR="00391F66" w:rsidRPr="00391F66">
        <w:rPr>
          <w:rFonts w:ascii="Times New Roman" w:eastAsiaTheme="minorHAnsi" w:hAnsi="Times New Roman" w:cs="Times New Roman"/>
          <w:sz w:val="24"/>
          <w:szCs w:val="24"/>
        </w:rPr>
        <w:t>ский Самарской области</w:t>
      </w:r>
      <w:r w:rsidR="001D05AC">
        <w:rPr>
          <w:rFonts w:ascii="Times New Roman" w:eastAsiaTheme="minorHAnsi" w:hAnsi="Times New Roman" w:cs="Times New Roman"/>
          <w:sz w:val="24"/>
          <w:szCs w:val="24"/>
        </w:rPr>
        <w:t>;</w:t>
      </w:r>
    </w:p>
    <w:p w:rsidR="004D0597" w:rsidRPr="007A7D90" w:rsidRDefault="004D0597"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9D6948" w:rsidRPr="009D6948">
        <w:t xml:space="preserve"> </w:t>
      </w:r>
      <w:r w:rsidR="009D6948" w:rsidRPr="009D6948">
        <w:rPr>
          <w:rFonts w:ascii="Times New Roman" w:eastAsiaTheme="minorHAnsi" w:hAnsi="Times New Roman" w:cs="Times New Roman"/>
          <w:sz w:val="24"/>
          <w:szCs w:val="24"/>
        </w:rPr>
        <w:t>Градостроительный кодекс Российской Федерации от 29.12.2004 N 190-ФЗ</w:t>
      </w:r>
      <w:r w:rsidRPr="007A7D90">
        <w:rPr>
          <w:rFonts w:ascii="Times New Roman" w:eastAsiaTheme="minorHAnsi" w:hAnsi="Times New Roman" w:cs="Times New Roman"/>
          <w:sz w:val="24"/>
          <w:szCs w:val="24"/>
        </w:rPr>
        <w:t>;</w:t>
      </w:r>
    </w:p>
    <w:p w:rsidR="004D0597" w:rsidRPr="007A7D90" w:rsidRDefault="004D0597"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A17029" w:rsidRPr="00A17029">
        <w:t xml:space="preserve"> </w:t>
      </w:r>
      <w:r w:rsidR="00A17029" w:rsidRPr="00A17029">
        <w:rPr>
          <w:rFonts w:ascii="Times New Roman" w:eastAsiaTheme="minorHAnsi" w:hAnsi="Times New Roman" w:cs="Times New Roman"/>
          <w:sz w:val="24"/>
          <w:szCs w:val="24"/>
        </w:rPr>
        <w:t>Земельный кодекс Российской Федерации от 25.10.2001 N 136-ФЗ</w:t>
      </w:r>
      <w:r w:rsidRPr="007A7D90">
        <w:rPr>
          <w:rFonts w:ascii="Times New Roman" w:eastAsiaTheme="minorHAnsi" w:hAnsi="Times New Roman" w:cs="Times New Roman"/>
          <w:sz w:val="24"/>
          <w:szCs w:val="24"/>
        </w:rPr>
        <w:t>;</w:t>
      </w:r>
    </w:p>
    <w:p w:rsidR="004D0597" w:rsidRPr="007A7D90" w:rsidRDefault="004D0597"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A17029" w:rsidRPr="00A17029">
        <w:t xml:space="preserve"> </w:t>
      </w:r>
      <w:r w:rsidR="00A17029" w:rsidRPr="00A17029">
        <w:rPr>
          <w:rFonts w:ascii="Times New Roman" w:eastAsiaTheme="minorHAnsi" w:hAnsi="Times New Roman" w:cs="Times New Roman"/>
          <w:sz w:val="24"/>
          <w:szCs w:val="24"/>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A7D90">
        <w:rPr>
          <w:rFonts w:ascii="Times New Roman" w:eastAsiaTheme="minorHAnsi" w:hAnsi="Times New Roman" w:cs="Times New Roman"/>
          <w:sz w:val="24"/>
          <w:szCs w:val="24"/>
        </w:rPr>
        <w:t>;</w:t>
      </w:r>
    </w:p>
    <w:p w:rsidR="006F737C" w:rsidRPr="007A7D90" w:rsidRDefault="006F737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sidRPr="007A7D90">
        <w:rPr>
          <w:rFonts w:ascii="Times New Roman" w:eastAsiaTheme="minorHAnsi" w:hAnsi="Times New Roman" w:cs="Times New Roman"/>
          <w:sz w:val="24"/>
          <w:szCs w:val="24"/>
        </w:rPr>
        <w:t>-</w:t>
      </w:r>
      <w:r w:rsidR="001D05AC">
        <w:rPr>
          <w:rFonts w:ascii="Times New Roman" w:eastAsiaTheme="minorHAnsi" w:hAnsi="Times New Roman" w:cs="Times New Roman"/>
          <w:sz w:val="24"/>
          <w:szCs w:val="24"/>
        </w:rPr>
        <w:t xml:space="preserve"> </w:t>
      </w:r>
      <w:r w:rsidRPr="007A7D90">
        <w:rPr>
          <w:rFonts w:ascii="Times New Roman" w:hAnsi="Times New Roman" w:cs="Times New Roman"/>
          <w:sz w:val="24"/>
          <w:szCs w:val="24"/>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F92446">
      <w:pPr>
        <w:pStyle w:val="41"/>
        <w:shd w:val="clear" w:color="auto" w:fill="auto"/>
        <w:spacing w:before="0" w:line="240" w:lineRule="auto"/>
        <w:ind w:left="113"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6F737C">
        <w:rPr>
          <w:rFonts w:ascii="Times New Roman" w:eastAsiaTheme="minorHAnsi" w:hAnsi="Times New Roman" w:cs="Times New Roman"/>
          <w:sz w:val="24"/>
          <w:szCs w:val="24"/>
        </w:rPr>
        <w:t xml:space="preserve">Постановление Правительства РФ от 12.05.2017 N 564 </w:t>
      </w:r>
      <w:r w:rsidR="00391F66">
        <w:rPr>
          <w:rFonts w:ascii="Times New Roman" w:eastAsiaTheme="minorHAnsi" w:hAnsi="Times New Roman" w:cs="Times New Roman"/>
          <w:sz w:val="24"/>
          <w:szCs w:val="24"/>
        </w:rPr>
        <w:t>«</w:t>
      </w:r>
      <w:r w:rsidRPr="006F737C">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Pr>
          <w:rFonts w:ascii="Times New Roman" w:eastAsiaTheme="minorHAnsi" w:hAnsi="Times New Roman" w:cs="Times New Roman"/>
          <w:sz w:val="24"/>
          <w:szCs w:val="24"/>
        </w:rPr>
        <w:t>».</w:t>
      </w:r>
    </w:p>
    <w:p w:rsidR="004D0597" w:rsidRPr="007A7D90" w:rsidRDefault="004D0597" w:rsidP="00F92446">
      <w:pPr>
        <w:pStyle w:val="af3"/>
        <w:spacing w:before="0"/>
        <w:ind w:left="113" w:firstLine="709"/>
        <w:rPr>
          <w:rFonts w:ascii="Times New Roman" w:hAnsi="Times New Roman"/>
          <w:sz w:val="24"/>
          <w:szCs w:val="24"/>
        </w:rPr>
      </w:pPr>
      <w:r w:rsidRPr="007A7D90">
        <w:rPr>
          <w:rFonts w:ascii="Times New Roman" w:hAnsi="Times New Roman"/>
          <w:sz w:val="24"/>
          <w:szCs w:val="24"/>
        </w:rPr>
        <w:t>Заказчик – АО «</w:t>
      </w:r>
      <w:proofErr w:type="spellStart"/>
      <w:r w:rsidRPr="007A7D90">
        <w:rPr>
          <w:rFonts w:ascii="Times New Roman" w:hAnsi="Times New Roman"/>
          <w:sz w:val="24"/>
          <w:szCs w:val="24"/>
        </w:rPr>
        <w:t>Самаранефтегаз</w:t>
      </w:r>
      <w:proofErr w:type="spellEnd"/>
      <w:r w:rsidRPr="007A7D90">
        <w:rPr>
          <w:rFonts w:ascii="Times New Roman" w:hAnsi="Times New Roman"/>
          <w:sz w:val="24"/>
          <w:szCs w:val="24"/>
        </w:rPr>
        <w:t>».</w:t>
      </w:r>
    </w:p>
    <w:p w:rsidR="004D0597" w:rsidRDefault="004D0597" w:rsidP="004D0597"/>
    <w:p w:rsidR="004D0597" w:rsidRDefault="004D0597" w:rsidP="004D0597"/>
    <w:p w:rsidR="004D0597" w:rsidRDefault="004D0597" w:rsidP="004D0597"/>
    <w:p w:rsidR="004D0597" w:rsidRDefault="004D0597" w:rsidP="004D0597"/>
    <w:p w:rsidR="00391F66" w:rsidRDefault="00391F66" w:rsidP="004D0597"/>
    <w:p w:rsidR="00391F66" w:rsidRDefault="00391F66" w:rsidP="004D0597"/>
    <w:p w:rsidR="00391F66" w:rsidRDefault="00391F66" w:rsidP="004D0597"/>
    <w:p w:rsidR="00391F66" w:rsidRDefault="00391F66" w:rsidP="004D0597"/>
    <w:p w:rsidR="00391F66" w:rsidRDefault="00391F66" w:rsidP="004D0597"/>
    <w:p w:rsidR="00391F66" w:rsidRDefault="00391F66" w:rsidP="004D0597"/>
    <w:p w:rsidR="00391F66" w:rsidRPr="004D0597" w:rsidRDefault="00391F66" w:rsidP="004D0597"/>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94762A">
      <w:pPr>
        <w:tabs>
          <w:tab w:val="right" w:leader="dot" w:pos="9072"/>
        </w:tabs>
        <w:spacing w:line="360" w:lineRule="auto"/>
        <w:jc w:val="center"/>
        <w:rPr>
          <w:b/>
        </w:rPr>
      </w:pPr>
      <w:r>
        <w:rPr>
          <w:b/>
        </w:rPr>
        <w:t>Р</w:t>
      </w:r>
      <w:r w:rsidRPr="004D61C0">
        <w:rPr>
          <w:b/>
        </w:rPr>
        <w:t>аздел 2 "Положение о размещении линейных объектов"</w:t>
      </w: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F92446" w:rsidRDefault="00F92446"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94762A" w:rsidRDefault="0094762A"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B37131" w:rsidRDefault="00B37131" w:rsidP="001F16EC">
      <w:pPr>
        <w:pStyle w:val="af3"/>
        <w:spacing w:before="0"/>
        <w:ind w:firstLine="709"/>
        <w:rPr>
          <w:rFonts w:ascii="Times New Roman" w:hAnsi="Times New Roman"/>
          <w:sz w:val="24"/>
          <w:szCs w:val="24"/>
        </w:rPr>
      </w:pPr>
    </w:p>
    <w:p w:rsidR="0094762A" w:rsidRPr="00B37131" w:rsidRDefault="00B37131" w:rsidP="00B37131">
      <w:pPr>
        <w:pStyle w:val="af3"/>
        <w:spacing w:before="0"/>
        <w:ind w:firstLine="709"/>
        <w:jc w:val="center"/>
        <w:rPr>
          <w:rFonts w:ascii="Times New Roman" w:hAnsi="Times New Roman"/>
          <w:b/>
          <w:sz w:val="24"/>
          <w:szCs w:val="24"/>
        </w:rPr>
      </w:pPr>
      <w:r w:rsidRPr="00B37131">
        <w:rPr>
          <w:rFonts w:ascii="Times New Roman" w:hAnsi="Times New Roman"/>
          <w:b/>
          <w:sz w:val="24"/>
          <w:szCs w:val="24"/>
        </w:rPr>
        <w:t>2. Наименование, основные характеристики и назначение планируемых для размещения линейных объектов</w:t>
      </w:r>
    </w:p>
    <w:p w:rsidR="00D42A3A" w:rsidRDefault="00D42A3A" w:rsidP="00D42A3A">
      <w:pPr>
        <w:pStyle w:val="af3"/>
        <w:spacing w:before="0"/>
        <w:ind w:firstLine="709"/>
        <w:jc w:val="center"/>
        <w:rPr>
          <w:rFonts w:ascii="Times New Roman" w:hAnsi="Times New Roman"/>
          <w:b/>
          <w:sz w:val="24"/>
          <w:szCs w:val="24"/>
        </w:rPr>
      </w:pPr>
    </w:p>
    <w:p w:rsidR="0094762A" w:rsidRDefault="00437BBA" w:rsidP="00D42A3A">
      <w:pPr>
        <w:pStyle w:val="af3"/>
        <w:spacing w:before="0"/>
        <w:ind w:firstLine="709"/>
        <w:jc w:val="center"/>
        <w:rPr>
          <w:rFonts w:ascii="Times New Roman" w:hAnsi="Times New Roman"/>
          <w:b/>
          <w:sz w:val="24"/>
          <w:szCs w:val="24"/>
        </w:rPr>
      </w:pPr>
      <w:r w:rsidRPr="00437BBA">
        <w:rPr>
          <w:rFonts w:ascii="Times New Roman" w:hAnsi="Times New Roman"/>
          <w:b/>
          <w:sz w:val="24"/>
          <w:szCs w:val="24"/>
        </w:rPr>
        <w:t xml:space="preserve">2.1. </w:t>
      </w:r>
      <w:r w:rsidRPr="00B37131">
        <w:rPr>
          <w:rFonts w:ascii="Times New Roman" w:hAnsi="Times New Roman"/>
          <w:b/>
          <w:sz w:val="24"/>
          <w:szCs w:val="24"/>
        </w:rPr>
        <w:t>Н</w:t>
      </w:r>
      <w:r>
        <w:rPr>
          <w:rFonts w:ascii="Times New Roman" w:hAnsi="Times New Roman"/>
          <w:b/>
          <w:sz w:val="24"/>
          <w:szCs w:val="24"/>
        </w:rPr>
        <w:t>аименование объекта</w:t>
      </w:r>
    </w:p>
    <w:p w:rsidR="005A7896" w:rsidRDefault="005A7896" w:rsidP="00D42A3A">
      <w:pPr>
        <w:pStyle w:val="af3"/>
        <w:spacing w:before="0"/>
        <w:ind w:firstLine="709"/>
        <w:jc w:val="center"/>
        <w:rPr>
          <w:rFonts w:ascii="Times New Roman" w:hAnsi="Times New Roman"/>
          <w:b/>
          <w:sz w:val="24"/>
          <w:szCs w:val="24"/>
        </w:rPr>
      </w:pPr>
    </w:p>
    <w:p w:rsidR="00437BBA" w:rsidRPr="00D42A3A" w:rsidRDefault="00A84526" w:rsidP="00D42A3A">
      <w:pPr>
        <w:pStyle w:val="af3"/>
        <w:spacing w:before="0"/>
        <w:ind w:firstLine="709"/>
        <w:rPr>
          <w:rFonts w:ascii="Times New Roman" w:hAnsi="Times New Roman"/>
          <w:sz w:val="24"/>
          <w:szCs w:val="24"/>
        </w:rPr>
      </w:pPr>
      <w:r>
        <w:rPr>
          <w:rFonts w:ascii="Times New Roman" w:hAnsi="Times New Roman"/>
          <w:sz w:val="24"/>
          <w:szCs w:val="24"/>
        </w:rPr>
        <w:t>4161</w:t>
      </w:r>
      <w:r w:rsidR="00437BBA" w:rsidRPr="00D42A3A">
        <w:rPr>
          <w:rFonts w:ascii="Times New Roman" w:hAnsi="Times New Roman"/>
          <w:sz w:val="24"/>
          <w:szCs w:val="24"/>
        </w:rPr>
        <w:t>П «</w:t>
      </w:r>
      <w:r w:rsidRPr="00A84526">
        <w:rPr>
          <w:rFonts w:ascii="Times New Roman" w:hAnsi="Times New Roman"/>
          <w:sz w:val="24"/>
          <w:szCs w:val="24"/>
        </w:rPr>
        <w:t>Сбор нефти и газа со скважин №№ 49, 52, 56, 57 Южно-Орловского месторождения</w:t>
      </w:r>
      <w:r w:rsidR="00437BBA" w:rsidRPr="00D42A3A">
        <w:rPr>
          <w:rFonts w:ascii="Times New Roman" w:hAnsi="Times New Roman"/>
          <w:sz w:val="24"/>
          <w:szCs w:val="24"/>
        </w:rPr>
        <w:t>»</w:t>
      </w:r>
    </w:p>
    <w:p w:rsidR="00437BBA" w:rsidRPr="00437BBA" w:rsidRDefault="00437BBA" w:rsidP="00437BBA">
      <w:pPr>
        <w:pStyle w:val="af3"/>
        <w:spacing w:before="0" w:line="360" w:lineRule="auto"/>
        <w:ind w:firstLine="709"/>
        <w:jc w:val="left"/>
        <w:rPr>
          <w:rFonts w:ascii="Times New Roman" w:hAnsi="Times New Roman"/>
          <w:sz w:val="24"/>
          <w:szCs w:val="24"/>
        </w:rPr>
      </w:pPr>
    </w:p>
    <w:p w:rsidR="0094762A" w:rsidRDefault="00437BBA" w:rsidP="00437BBA">
      <w:pPr>
        <w:pStyle w:val="af3"/>
        <w:spacing w:before="0"/>
        <w:ind w:firstLine="709"/>
        <w:jc w:val="center"/>
        <w:rPr>
          <w:rFonts w:ascii="Times New Roman" w:hAnsi="Times New Roman"/>
          <w:b/>
          <w:sz w:val="24"/>
          <w:szCs w:val="24"/>
        </w:rPr>
      </w:pPr>
      <w:r>
        <w:rPr>
          <w:rFonts w:ascii="Times New Roman" w:hAnsi="Times New Roman"/>
          <w:b/>
          <w:sz w:val="24"/>
          <w:szCs w:val="24"/>
        </w:rPr>
        <w:t>2.2. О</w:t>
      </w:r>
      <w:r w:rsidRPr="00B37131">
        <w:rPr>
          <w:rFonts w:ascii="Times New Roman" w:hAnsi="Times New Roman"/>
          <w:b/>
          <w:sz w:val="24"/>
          <w:szCs w:val="24"/>
        </w:rPr>
        <w:t>сновные характеристики и назначение планируемых для размещения линейных объектов</w:t>
      </w:r>
    </w:p>
    <w:p w:rsidR="005A7896" w:rsidRPr="00437BBA" w:rsidRDefault="005A7896" w:rsidP="00437BBA">
      <w:pPr>
        <w:pStyle w:val="af3"/>
        <w:spacing w:before="0"/>
        <w:ind w:firstLine="709"/>
        <w:jc w:val="center"/>
        <w:rPr>
          <w:rFonts w:ascii="Times New Roman" w:hAnsi="Times New Roman"/>
          <w:b/>
          <w:sz w:val="24"/>
          <w:szCs w:val="24"/>
        </w:rPr>
      </w:pPr>
    </w:p>
    <w:p w:rsidR="00A84526" w:rsidRPr="00DD6831" w:rsidRDefault="00A84526" w:rsidP="00DD6831">
      <w:pPr>
        <w:ind w:firstLine="720"/>
        <w:jc w:val="both"/>
      </w:pPr>
      <w:r w:rsidRPr="00DD6831">
        <w:t>Данной проектной документацией предусматривается прокладка:</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 xml:space="preserve">выкидного трубопровода от устья скважины № 52 </w:t>
      </w:r>
      <w:proofErr w:type="gramStart"/>
      <w:r w:rsidRPr="00DD6831">
        <w:rPr>
          <w:rFonts w:ascii="Times New Roman" w:hAnsi="Times New Roman"/>
          <w:sz w:val="24"/>
          <w:szCs w:val="24"/>
        </w:rPr>
        <w:t>до</w:t>
      </w:r>
      <w:proofErr w:type="gramEnd"/>
      <w:r w:rsidRPr="00DD6831">
        <w:rPr>
          <w:rFonts w:ascii="Times New Roman" w:hAnsi="Times New Roman"/>
          <w:sz w:val="24"/>
          <w:szCs w:val="24"/>
        </w:rPr>
        <w:t xml:space="preserve"> существующей АГЗУ-1;</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 xml:space="preserve">выкидных трубопроводов от скважин №№ 49, 56, 57 до </w:t>
      </w:r>
      <w:proofErr w:type="gramStart"/>
      <w:r w:rsidRPr="00DD6831">
        <w:rPr>
          <w:rFonts w:ascii="Times New Roman" w:hAnsi="Times New Roman"/>
          <w:sz w:val="24"/>
          <w:szCs w:val="24"/>
        </w:rPr>
        <w:t>проектируемой</w:t>
      </w:r>
      <w:proofErr w:type="gramEnd"/>
      <w:r w:rsidRPr="00DD6831">
        <w:rPr>
          <w:rFonts w:ascii="Times New Roman" w:hAnsi="Times New Roman"/>
          <w:sz w:val="24"/>
          <w:szCs w:val="24"/>
        </w:rPr>
        <w:t xml:space="preserve"> ИУ;</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нефтегазосборного трубопровода от проектируемой ИУ до точки врезки в существующий нефтегазосборный трубопровод от АГЗУ-2.</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 xml:space="preserve">Трасса выкидного трубопровода от скважины № 57, протяженностью </w:t>
      </w:r>
      <w:r w:rsidRPr="00DD6831">
        <w:rPr>
          <w:rFonts w:ascii="Times New Roman" w:hAnsi="Times New Roman"/>
          <w:bCs w:val="0"/>
          <w:sz w:val="24"/>
          <w:szCs w:val="24"/>
        </w:rPr>
        <w:t xml:space="preserve">434,1 </w:t>
      </w:r>
      <w:r w:rsidRPr="00DD6831">
        <w:rPr>
          <w:rFonts w:ascii="Times New Roman" w:hAnsi="Times New Roman"/>
          <w:sz w:val="24"/>
          <w:szCs w:val="24"/>
        </w:rPr>
        <w:t xml:space="preserve">м, следует до точки подключения </w:t>
      </w:r>
      <w:proofErr w:type="gramStart"/>
      <w:r w:rsidRPr="00DD6831">
        <w:rPr>
          <w:rFonts w:ascii="Times New Roman" w:hAnsi="Times New Roman"/>
          <w:sz w:val="24"/>
          <w:szCs w:val="24"/>
        </w:rPr>
        <w:t>к</w:t>
      </w:r>
      <w:proofErr w:type="gramEnd"/>
      <w:r w:rsidRPr="00DD6831">
        <w:rPr>
          <w:rFonts w:ascii="Times New Roman" w:hAnsi="Times New Roman"/>
          <w:sz w:val="24"/>
          <w:szCs w:val="24"/>
        </w:rPr>
        <w:t xml:space="preserve"> проектируемой ИУ в общем южном направлении по пахотным землям. По трассе отсутствуют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lang w:eastAsia="ja-JP"/>
        </w:rPr>
      </w:pPr>
      <w:r w:rsidRPr="00DD6831">
        <w:rPr>
          <w:rFonts w:ascii="Times New Roman" w:hAnsi="Times New Roman"/>
          <w:sz w:val="24"/>
          <w:szCs w:val="24"/>
        </w:rPr>
        <w:t xml:space="preserve">Трасса выкидного трубопровода от скважины № 49, протяженностью 300,3 м, следует до точки подключения </w:t>
      </w:r>
      <w:proofErr w:type="gramStart"/>
      <w:r w:rsidRPr="00DD6831">
        <w:rPr>
          <w:rFonts w:ascii="Times New Roman" w:hAnsi="Times New Roman"/>
          <w:sz w:val="24"/>
          <w:szCs w:val="24"/>
        </w:rPr>
        <w:t>к</w:t>
      </w:r>
      <w:proofErr w:type="gramEnd"/>
      <w:r w:rsidRPr="00DD6831">
        <w:rPr>
          <w:rFonts w:ascii="Times New Roman" w:hAnsi="Times New Roman"/>
          <w:sz w:val="24"/>
          <w:szCs w:val="24"/>
        </w:rPr>
        <w:t xml:space="preserve"> проектируемой ИУ в общем южном направлении по пахотным землям. По трассе отсутствуют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 xml:space="preserve">Трасса выкидного трубопровода от скважины № 56, протяженностью </w:t>
      </w:r>
      <w:r w:rsidRPr="00DD6831">
        <w:rPr>
          <w:rFonts w:ascii="Times New Roman" w:hAnsi="Times New Roman"/>
          <w:bCs w:val="0"/>
          <w:sz w:val="24"/>
          <w:szCs w:val="24"/>
        </w:rPr>
        <w:t xml:space="preserve">1495,5 </w:t>
      </w:r>
      <w:r w:rsidRPr="00DD6831">
        <w:rPr>
          <w:rFonts w:ascii="Times New Roman" w:hAnsi="Times New Roman"/>
          <w:sz w:val="24"/>
          <w:szCs w:val="24"/>
        </w:rPr>
        <w:t xml:space="preserve">м, следует до точки подключения </w:t>
      </w:r>
      <w:proofErr w:type="gramStart"/>
      <w:r w:rsidRPr="00DD6831">
        <w:rPr>
          <w:rFonts w:ascii="Times New Roman" w:hAnsi="Times New Roman"/>
          <w:sz w:val="24"/>
          <w:szCs w:val="24"/>
        </w:rPr>
        <w:t>к</w:t>
      </w:r>
      <w:proofErr w:type="gramEnd"/>
      <w:r w:rsidRPr="00DD6831">
        <w:rPr>
          <w:rFonts w:ascii="Times New Roman" w:hAnsi="Times New Roman"/>
          <w:sz w:val="24"/>
          <w:szCs w:val="24"/>
        </w:rPr>
        <w:t xml:space="preserve"> проектируемой ИУ в общем западном направлении по пахотным землям. По трассе имеются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lang w:eastAsia="ja-JP"/>
        </w:rPr>
      </w:pPr>
      <w:r w:rsidRPr="00DD6831">
        <w:rPr>
          <w:rFonts w:ascii="Times New Roman" w:hAnsi="Times New Roman"/>
          <w:sz w:val="24"/>
          <w:szCs w:val="24"/>
        </w:rPr>
        <w:t>Трасса выкидного трубопровода от скважины № 52, протяженностью 1480,3 м, следует до точки подключения к АГЗУ-1 в общем северо-восточном направлении по пастбищным землям. По трассе имеются пересечения с подземными и воздушными коммуникациями.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lang w:eastAsia="ja-JP"/>
        </w:rPr>
      </w:pPr>
      <w:r w:rsidRPr="00DD6831">
        <w:rPr>
          <w:rFonts w:ascii="Times New Roman" w:hAnsi="Times New Roman"/>
          <w:sz w:val="24"/>
          <w:szCs w:val="24"/>
        </w:rPr>
        <w:t xml:space="preserve">Трасса нефтегазосборного трубопровода </w:t>
      </w:r>
      <w:proofErr w:type="gramStart"/>
      <w:r w:rsidRPr="00DD6831">
        <w:rPr>
          <w:rFonts w:ascii="Times New Roman" w:hAnsi="Times New Roman"/>
          <w:sz w:val="24"/>
          <w:szCs w:val="24"/>
        </w:rPr>
        <w:t>от</w:t>
      </w:r>
      <w:proofErr w:type="gramEnd"/>
      <w:r w:rsidRPr="00DD6831">
        <w:rPr>
          <w:rFonts w:ascii="Times New Roman" w:hAnsi="Times New Roman"/>
          <w:sz w:val="24"/>
          <w:szCs w:val="24"/>
        </w:rPr>
        <w:t xml:space="preserve"> </w:t>
      </w:r>
      <w:proofErr w:type="gramStart"/>
      <w:r w:rsidRPr="00DD6831">
        <w:rPr>
          <w:rFonts w:ascii="Times New Roman" w:hAnsi="Times New Roman"/>
          <w:sz w:val="24"/>
          <w:szCs w:val="24"/>
        </w:rPr>
        <w:t>проектируемой</w:t>
      </w:r>
      <w:proofErr w:type="gramEnd"/>
      <w:r w:rsidRPr="00DD6831">
        <w:rPr>
          <w:rFonts w:ascii="Times New Roman" w:hAnsi="Times New Roman"/>
          <w:sz w:val="24"/>
          <w:szCs w:val="24"/>
        </w:rPr>
        <w:t xml:space="preserve"> ИУ, протяженностью </w:t>
      </w:r>
      <w:r w:rsidRPr="00DD6831">
        <w:rPr>
          <w:rFonts w:ascii="Times New Roman" w:hAnsi="Times New Roman"/>
          <w:bCs w:val="0"/>
          <w:sz w:val="24"/>
          <w:szCs w:val="24"/>
        </w:rPr>
        <w:t xml:space="preserve">967,6 </w:t>
      </w:r>
      <w:r w:rsidRPr="00DD6831">
        <w:rPr>
          <w:rFonts w:ascii="Times New Roman" w:hAnsi="Times New Roman"/>
          <w:sz w:val="24"/>
          <w:szCs w:val="24"/>
        </w:rPr>
        <w:t>м, следует до точки подключения к АГЗУ-2 в общем восточном направлении по пахотным и пастбищным землям. По трассе имеются пересечения с подземными и воздушными коммуникациями. Рельеф равнинный с небольшим перепадом высот.</w:t>
      </w:r>
    </w:p>
    <w:p w:rsidR="00A84526" w:rsidRPr="00DD6831" w:rsidRDefault="00A84526" w:rsidP="00DD6831">
      <w:pPr>
        <w:ind w:firstLine="720"/>
        <w:jc w:val="both"/>
        <w:rPr>
          <w:lang w:eastAsia="ja-JP"/>
        </w:rPr>
      </w:pPr>
      <w:r w:rsidRPr="00DD6831">
        <w:t xml:space="preserve">Проектом предусматривается </w:t>
      </w:r>
      <w:r w:rsidRPr="00DD6831">
        <w:rPr>
          <w:lang w:eastAsia="ja-JP"/>
        </w:rPr>
        <w:t xml:space="preserve">строительство ответвлений ВЛ-10 </w:t>
      </w:r>
      <w:proofErr w:type="spellStart"/>
      <w:r w:rsidRPr="00DD6831">
        <w:rPr>
          <w:lang w:eastAsia="ja-JP"/>
        </w:rPr>
        <w:t>кВ</w:t>
      </w:r>
      <w:proofErr w:type="spellEnd"/>
      <w:r w:rsidRPr="00DD6831">
        <w:rPr>
          <w:lang w:eastAsia="ja-JP"/>
        </w:rPr>
        <w:t xml:space="preserve"> от существующей ВЛ-10 </w:t>
      </w:r>
      <w:proofErr w:type="spellStart"/>
      <w:r w:rsidRPr="00DD6831">
        <w:rPr>
          <w:lang w:eastAsia="ja-JP"/>
        </w:rPr>
        <w:t>кВ</w:t>
      </w:r>
      <w:proofErr w:type="spellEnd"/>
      <w:r w:rsidRPr="00DD6831">
        <w:rPr>
          <w:lang w:eastAsia="ja-JP"/>
        </w:rPr>
        <w:t xml:space="preserve"> Ф-9 ПС 35/10 </w:t>
      </w:r>
      <w:proofErr w:type="spellStart"/>
      <w:r w:rsidRPr="00DD6831">
        <w:rPr>
          <w:lang w:eastAsia="ja-JP"/>
        </w:rPr>
        <w:t>кВ</w:t>
      </w:r>
      <w:proofErr w:type="spellEnd"/>
      <w:r w:rsidRPr="00DD6831">
        <w:rPr>
          <w:lang w:eastAsia="ja-JP"/>
        </w:rPr>
        <w:t xml:space="preserve"> «Черновка» для электроснабжения скважин № 49, 52, 56, 57 и площадки ИУ Южно-Орловского месторождения.</w:t>
      </w:r>
    </w:p>
    <w:p w:rsidR="00A84526" w:rsidRPr="00DD6831" w:rsidRDefault="00A84526" w:rsidP="00DD6831">
      <w:pPr>
        <w:ind w:firstLine="720"/>
        <w:jc w:val="both"/>
        <w:rPr>
          <w:lang w:eastAsia="ja-JP"/>
        </w:rPr>
      </w:pPr>
      <w:r w:rsidRPr="00DD6831">
        <w:t>Выкидной трубопровод от скважины № 52 проектируются из стальных бесшовных труб повышенной коррозионной и эксплуатационной стойкости диаметром и толщиной стенки 89х5 мм из стали 20А.</w:t>
      </w:r>
    </w:p>
    <w:p w:rsidR="00A84526" w:rsidRPr="00DD6831" w:rsidRDefault="00A84526" w:rsidP="00DD6831">
      <w:pPr>
        <w:ind w:firstLine="720"/>
        <w:jc w:val="both"/>
        <w:rPr>
          <w:lang w:eastAsia="ja-JP"/>
        </w:rPr>
      </w:pPr>
      <w:r w:rsidRPr="00DD6831">
        <w:t>Выкидные трубопроводы от скважин №№ </w:t>
      </w:r>
      <w:r w:rsidRPr="00DD6831">
        <w:rPr>
          <w:color w:val="000000"/>
        </w:rPr>
        <w:t>49, 56, 57</w:t>
      </w:r>
      <w:r w:rsidRPr="00DD6831">
        <w:t xml:space="preserve"> проектируются из стальных бесшовных труб повышенной коррозионной и эксплуатационной стойкости (стойкой к СКР) диаметром и толщиной стенки 89х5 мм из стали 20А.</w:t>
      </w:r>
    </w:p>
    <w:p w:rsidR="00A84526" w:rsidRPr="00DD6831" w:rsidRDefault="00A84526" w:rsidP="00DD6831">
      <w:pPr>
        <w:ind w:firstLine="720"/>
        <w:jc w:val="both"/>
        <w:rPr>
          <w:lang w:eastAsia="ja-JP"/>
        </w:rPr>
      </w:pPr>
      <w:r w:rsidRPr="00DD6831">
        <w:t>Нефтегазосборный трубопровод проектируется из стальных бесшовных труб повышенной коррозионной и эксплуатационной стойкости (стойкой к СКР) диаметром и толщиной стенки 159х6 мм из стали 20А.</w:t>
      </w:r>
    </w:p>
    <w:p w:rsidR="00A84526" w:rsidRPr="00DD6831" w:rsidRDefault="00A84526" w:rsidP="00DD6831">
      <w:pPr>
        <w:ind w:firstLine="720"/>
        <w:jc w:val="both"/>
        <w:rPr>
          <w:lang w:eastAsia="ru-RU"/>
        </w:rPr>
      </w:pPr>
      <w:r w:rsidRPr="00DD6831">
        <w:t>Выкидные и нефтегазосборный трубопроводы укладываются в грунт на глубину не менее 1,0 м до верхней образующей трубы.</w:t>
      </w:r>
    </w:p>
    <w:p w:rsidR="00A84526" w:rsidRPr="00DD6831" w:rsidRDefault="00A84526" w:rsidP="00DD6831">
      <w:pPr>
        <w:ind w:firstLine="720"/>
        <w:jc w:val="both"/>
      </w:pPr>
      <w:r w:rsidRPr="00DD6831">
        <w:t xml:space="preserve">На ВЛ-10 </w:t>
      </w:r>
      <w:proofErr w:type="spellStart"/>
      <w:r w:rsidRPr="00DD6831">
        <w:t>кВ</w:t>
      </w:r>
      <w:proofErr w:type="spellEnd"/>
      <w:r w:rsidRPr="00DD6831">
        <w:t xml:space="preserve"> подвешивается </w:t>
      </w:r>
      <w:proofErr w:type="spellStart"/>
      <w:r w:rsidRPr="00DD6831">
        <w:t>сталеалюминиевый</w:t>
      </w:r>
      <w:proofErr w:type="spellEnd"/>
      <w:r w:rsidRPr="00DD6831">
        <w:t xml:space="preserve"> провод АС 95/16.</w:t>
      </w:r>
    </w:p>
    <w:p w:rsidR="00A84526" w:rsidRPr="00DD6831" w:rsidRDefault="00A84526" w:rsidP="00DD6831">
      <w:pPr>
        <w:ind w:firstLine="720"/>
        <w:jc w:val="both"/>
      </w:pPr>
      <w:r w:rsidRPr="00DD6831">
        <w:t xml:space="preserve">Допустимые напряжения в проводе: G-= </w:t>
      </w:r>
      <w:proofErr w:type="spellStart"/>
      <w:proofErr w:type="gramStart"/>
      <w:r w:rsidRPr="00DD6831">
        <w:t>G</w:t>
      </w:r>
      <w:proofErr w:type="gramEnd"/>
      <w:r w:rsidRPr="00DD6831">
        <w:t>г</w:t>
      </w:r>
      <w:proofErr w:type="spellEnd"/>
      <w:r w:rsidRPr="00DD6831">
        <w:t xml:space="preserve">= </w:t>
      </w:r>
      <w:proofErr w:type="spellStart"/>
      <w:r w:rsidRPr="00DD6831">
        <w:t>Gв</w:t>
      </w:r>
      <w:proofErr w:type="spellEnd"/>
      <w:r w:rsidRPr="00DD6831">
        <w:t xml:space="preserve">= 64,0 МПа, </w:t>
      </w:r>
      <w:proofErr w:type="spellStart"/>
      <w:r w:rsidRPr="00DD6831">
        <w:t>Gэ</w:t>
      </w:r>
      <w:proofErr w:type="spellEnd"/>
      <w:r w:rsidRPr="00DD6831">
        <w:t xml:space="preserve"> = 45,0 Мпа.</w:t>
      </w:r>
    </w:p>
    <w:p w:rsidR="00A84526" w:rsidRPr="00DD6831" w:rsidRDefault="00A84526" w:rsidP="00DD6831">
      <w:pPr>
        <w:ind w:firstLine="720"/>
        <w:jc w:val="both"/>
      </w:pPr>
      <w:r w:rsidRPr="00DD6831">
        <w:t xml:space="preserve">Протяженность трасс ВЛ-10 </w:t>
      </w:r>
      <w:proofErr w:type="spellStart"/>
      <w:r w:rsidRPr="00DD6831">
        <w:t>кВ</w:t>
      </w:r>
      <w:proofErr w:type="spellEnd"/>
      <w:r w:rsidRPr="00DD6831">
        <w:t>:</w:t>
      </w:r>
    </w:p>
    <w:p w:rsidR="00A84526" w:rsidRPr="00DD6831" w:rsidRDefault="00A84526" w:rsidP="00DD6831">
      <w:pPr>
        <w:numPr>
          <w:ilvl w:val="0"/>
          <w:numId w:val="16"/>
        </w:numPr>
        <w:tabs>
          <w:tab w:val="num" w:pos="1040"/>
        </w:tabs>
        <w:suppressAutoHyphens w:val="0"/>
        <w:jc w:val="both"/>
      </w:pPr>
      <w:r w:rsidRPr="00DD6831">
        <w:t>к площадке ИУ – 0,222 км;</w:t>
      </w:r>
    </w:p>
    <w:p w:rsidR="00A84526" w:rsidRPr="00DD6831" w:rsidRDefault="00A84526" w:rsidP="00DD6831">
      <w:pPr>
        <w:numPr>
          <w:ilvl w:val="0"/>
          <w:numId w:val="16"/>
        </w:numPr>
        <w:tabs>
          <w:tab w:val="num" w:pos="1040"/>
        </w:tabs>
        <w:suppressAutoHyphens w:val="0"/>
        <w:jc w:val="both"/>
      </w:pPr>
      <w:r w:rsidRPr="00DD6831">
        <w:lastRenderedPageBreak/>
        <w:t>к площадке скважины № 49 – 0,0332 км</w:t>
      </w:r>
    </w:p>
    <w:p w:rsidR="00A84526" w:rsidRPr="00DD6831" w:rsidRDefault="00A84526" w:rsidP="00DD6831">
      <w:pPr>
        <w:numPr>
          <w:ilvl w:val="0"/>
          <w:numId w:val="16"/>
        </w:numPr>
        <w:tabs>
          <w:tab w:val="num" w:pos="1040"/>
        </w:tabs>
        <w:suppressAutoHyphens w:val="0"/>
        <w:jc w:val="both"/>
      </w:pPr>
      <w:r w:rsidRPr="00DD6831">
        <w:t>к площадке скважины № 52 – 0,454 км;</w:t>
      </w:r>
    </w:p>
    <w:p w:rsidR="00A84526" w:rsidRPr="00DD6831" w:rsidRDefault="00A84526" w:rsidP="00DD6831">
      <w:pPr>
        <w:numPr>
          <w:ilvl w:val="0"/>
          <w:numId w:val="16"/>
        </w:numPr>
        <w:tabs>
          <w:tab w:val="num" w:pos="1040"/>
        </w:tabs>
        <w:suppressAutoHyphens w:val="0"/>
        <w:jc w:val="both"/>
      </w:pPr>
      <w:r w:rsidRPr="00DD6831">
        <w:t>к площадке скважины № 56 – 0,0152 км;</w:t>
      </w:r>
    </w:p>
    <w:p w:rsidR="00A84526" w:rsidRPr="00DD6831" w:rsidRDefault="00A84526" w:rsidP="00DD6831">
      <w:pPr>
        <w:numPr>
          <w:ilvl w:val="0"/>
          <w:numId w:val="16"/>
        </w:numPr>
        <w:tabs>
          <w:tab w:val="num" w:pos="1040"/>
        </w:tabs>
        <w:suppressAutoHyphens w:val="0"/>
        <w:jc w:val="both"/>
      </w:pPr>
      <w:r w:rsidRPr="00DD6831">
        <w:t>к площадке скважины № 57 – 0,1132 км.</w:t>
      </w:r>
    </w:p>
    <w:p w:rsidR="00A84526" w:rsidRPr="00DD6831" w:rsidRDefault="00A84526" w:rsidP="00DD6831">
      <w:pPr>
        <w:pStyle w:val="a0"/>
        <w:numPr>
          <w:ilvl w:val="0"/>
          <w:numId w:val="0"/>
        </w:numPr>
        <w:tabs>
          <w:tab w:val="left" w:pos="708"/>
        </w:tabs>
        <w:ind w:firstLine="851"/>
        <w:rPr>
          <w:rFonts w:ascii="Times New Roman" w:hAnsi="Times New Roman"/>
          <w:sz w:val="24"/>
          <w:szCs w:val="24"/>
        </w:rPr>
      </w:pPr>
      <w:r w:rsidRPr="00DD6831">
        <w:rPr>
          <w:rFonts w:ascii="Times New Roman" w:hAnsi="Times New Roman"/>
          <w:sz w:val="24"/>
          <w:szCs w:val="24"/>
        </w:rPr>
        <w:t xml:space="preserve">Трасса линии анодного заземления от СКЗ, протяженностью 300,0 м, следует от площадки проектируемой ИУ </w:t>
      </w:r>
      <w:proofErr w:type="gramStart"/>
      <w:r w:rsidRPr="00DD6831">
        <w:rPr>
          <w:rFonts w:ascii="Times New Roman" w:hAnsi="Times New Roman"/>
          <w:sz w:val="24"/>
          <w:szCs w:val="24"/>
        </w:rPr>
        <w:t>до</w:t>
      </w:r>
      <w:proofErr w:type="gramEnd"/>
      <w:r w:rsidRPr="00DD6831">
        <w:rPr>
          <w:rFonts w:ascii="Times New Roman" w:hAnsi="Times New Roman"/>
          <w:sz w:val="24"/>
          <w:szCs w:val="24"/>
        </w:rPr>
        <w:t xml:space="preserve"> </w:t>
      </w:r>
      <w:proofErr w:type="gramStart"/>
      <w:r w:rsidRPr="00DD6831">
        <w:rPr>
          <w:rFonts w:ascii="Times New Roman" w:hAnsi="Times New Roman"/>
          <w:sz w:val="24"/>
          <w:szCs w:val="24"/>
        </w:rPr>
        <w:t>ГАЗ</w:t>
      </w:r>
      <w:proofErr w:type="gramEnd"/>
      <w:r w:rsidRPr="00DD6831">
        <w:rPr>
          <w:rFonts w:ascii="Times New Roman" w:hAnsi="Times New Roman"/>
          <w:sz w:val="24"/>
          <w:szCs w:val="24"/>
        </w:rPr>
        <w:t xml:space="preserve"> в восточном направлении по пахотным землям, пересечений по трассе нет, рельеф равнинный с небольшим перепадом высот.</w:t>
      </w:r>
    </w:p>
    <w:p w:rsidR="00A84526" w:rsidRPr="00DD6831" w:rsidRDefault="00A84526" w:rsidP="00DD6831">
      <w:pPr>
        <w:pStyle w:val="a0"/>
        <w:numPr>
          <w:ilvl w:val="0"/>
          <w:numId w:val="0"/>
        </w:numPr>
        <w:tabs>
          <w:tab w:val="left" w:pos="708"/>
        </w:tabs>
        <w:ind w:firstLine="851"/>
        <w:rPr>
          <w:rFonts w:ascii="Times New Roman" w:hAnsi="Times New Roman"/>
          <w:sz w:val="24"/>
          <w:szCs w:val="24"/>
        </w:rPr>
      </w:pPr>
      <w:r w:rsidRPr="00DD6831">
        <w:rPr>
          <w:rFonts w:ascii="Times New Roman" w:hAnsi="Times New Roman"/>
          <w:sz w:val="24"/>
          <w:szCs w:val="24"/>
        </w:rPr>
        <w:t xml:space="preserve">Трасса линии анодного заземления от СКЗ, протяженностью 265,0 м, следует от площадки скважины № 52 </w:t>
      </w:r>
      <w:proofErr w:type="gramStart"/>
      <w:r w:rsidRPr="00DD6831">
        <w:rPr>
          <w:rFonts w:ascii="Times New Roman" w:hAnsi="Times New Roman"/>
          <w:sz w:val="24"/>
          <w:szCs w:val="24"/>
        </w:rPr>
        <w:t>до</w:t>
      </w:r>
      <w:proofErr w:type="gramEnd"/>
      <w:r w:rsidRPr="00DD6831">
        <w:rPr>
          <w:rFonts w:ascii="Times New Roman" w:hAnsi="Times New Roman"/>
          <w:sz w:val="24"/>
          <w:szCs w:val="24"/>
        </w:rPr>
        <w:t xml:space="preserve"> </w:t>
      </w:r>
      <w:proofErr w:type="gramStart"/>
      <w:r w:rsidRPr="00DD6831">
        <w:rPr>
          <w:rFonts w:ascii="Times New Roman" w:hAnsi="Times New Roman"/>
          <w:sz w:val="24"/>
          <w:szCs w:val="24"/>
        </w:rPr>
        <w:t>ГАЗ</w:t>
      </w:r>
      <w:proofErr w:type="gramEnd"/>
      <w:r w:rsidRPr="00DD6831">
        <w:rPr>
          <w:rFonts w:ascii="Times New Roman" w:hAnsi="Times New Roman"/>
          <w:sz w:val="24"/>
          <w:szCs w:val="24"/>
        </w:rPr>
        <w:t xml:space="preserve"> в северо-восточном направлении по пастбищным землям, пересечений по трассе нет, рельеф равнинный с небольшим перепадом высот.</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Данным проектом предусматривается устройство подъездов к площадке ИУ, площадкам скважин №№ 49, 52, 56, 57, площадкам узлов приема ОУ. Подъе</w:t>
      </w:r>
      <w:proofErr w:type="gramStart"/>
      <w:r w:rsidRPr="00DD6831">
        <w:rPr>
          <w:rFonts w:ascii="Times New Roman" w:hAnsi="Times New Roman"/>
          <w:sz w:val="24"/>
          <w:szCs w:val="24"/>
        </w:rPr>
        <w:t>зд к пл</w:t>
      </w:r>
      <w:proofErr w:type="gramEnd"/>
      <w:r w:rsidRPr="00DD6831">
        <w:rPr>
          <w:rFonts w:ascii="Times New Roman" w:hAnsi="Times New Roman"/>
          <w:sz w:val="24"/>
          <w:szCs w:val="24"/>
        </w:rPr>
        <w:t>ощадкам предусматривается от проселочных дорог круглогодичного использования.</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Сведения о проектируемых дорогах:</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вид строительства – новое строительство;</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 xml:space="preserve">категория дороги – </w:t>
      </w:r>
      <w:r w:rsidRPr="00DD6831">
        <w:rPr>
          <w:rFonts w:ascii="Times New Roman" w:hAnsi="Times New Roman"/>
          <w:sz w:val="24"/>
          <w:szCs w:val="24"/>
          <w:lang w:val="en-US"/>
        </w:rPr>
        <w:t>III-c</w:t>
      </w:r>
      <w:r w:rsidRPr="00DD6831">
        <w:rPr>
          <w:rFonts w:ascii="Times New Roman" w:hAnsi="Times New Roman"/>
          <w:sz w:val="24"/>
          <w:szCs w:val="24"/>
        </w:rPr>
        <w:t>;</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проезжей части 3,50 м (одна полоса);</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обочин – 2х1,</w:t>
      </w:r>
      <w:r w:rsidRPr="00DD6831">
        <w:rPr>
          <w:rFonts w:ascii="Times New Roman" w:hAnsi="Times New Roman"/>
          <w:sz w:val="24"/>
          <w:szCs w:val="24"/>
          <w:lang w:val="en-US"/>
        </w:rPr>
        <w:t>5</w:t>
      </w:r>
      <w:r w:rsidRPr="00DD6831">
        <w:rPr>
          <w:rFonts w:ascii="Times New Roman" w:hAnsi="Times New Roman"/>
          <w:sz w:val="24"/>
          <w:szCs w:val="24"/>
        </w:rPr>
        <w:t xml:space="preserve"> м; </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земляного полотна – 6,50 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интенсивность движения до 6 </w:t>
      </w:r>
      <w:proofErr w:type="spellStart"/>
      <w:proofErr w:type="gramStart"/>
      <w:r w:rsidRPr="00DD6831">
        <w:rPr>
          <w:rFonts w:ascii="Times New Roman" w:hAnsi="Times New Roman"/>
          <w:sz w:val="24"/>
          <w:szCs w:val="24"/>
        </w:rPr>
        <w:t>ед</w:t>
      </w:r>
      <w:proofErr w:type="spellEnd"/>
      <w:proofErr w:type="gramEnd"/>
      <w:r w:rsidRPr="00DD6831">
        <w:rPr>
          <w:rFonts w:ascii="Times New Roman" w:hAnsi="Times New Roman"/>
          <w:sz w:val="24"/>
          <w:szCs w:val="24"/>
        </w:rPr>
        <w:t>/</w:t>
      </w:r>
      <w:proofErr w:type="spellStart"/>
      <w:r w:rsidRPr="00DD6831">
        <w:rPr>
          <w:rFonts w:ascii="Times New Roman" w:hAnsi="Times New Roman"/>
          <w:sz w:val="24"/>
          <w:szCs w:val="24"/>
        </w:rPr>
        <w:t>сут</w:t>
      </w:r>
      <w:proofErr w:type="spellEnd"/>
      <w:r w:rsidRPr="00DD6831">
        <w:rPr>
          <w:rFonts w:ascii="Times New Roman" w:hAnsi="Times New Roman"/>
          <w:sz w:val="24"/>
          <w:szCs w:val="24"/>
        </w:rPr>
        <w:t>;</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расчетная скорость движения 20 км/ч;</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автомобиля до 2,5 м</w:t>
      </w:r>
      <w:r w:rsidRPr="00DD6831">
        <w:rPr>
          <w:rFonts w:ascii="Times New Roman" w:hAnsi="Times New Roman"/>
          <w:color w:val="FF0000"/>
          <w:sz w:val="24"/>
          <w:szCs w:val="24"/>
        </w:rPr>
        <w:t>.</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Проезжая часть с покрытием низшего типа из уплотненного грунта.</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Основные проектные решения по строительству дорог предусматривают:</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 xml:space="preserve">замена почвенно-растительного грунта  </w:t>
      </w:r>
      <w:proofErr w:type="gramStart"/>
      <w:r w:rsidRPr="00DD6831">
        <w:rPr>
          <w:rFonts w:ascii="Times New Roman" w:hAnsi="Times New Roman"/>
          <w:sz w:val="24"/>
          <w:szCs w:val="24"/>
        </w:rPr>
        <w:t>минеральным</w:t>
      </w:r>
      <w:proofErr w:type="gramEnd"/>
      <w:r w:rsidRPr="00DD6831">
        <w:rPr>
          <w:rFonts w:ascii="Times New Roman" w:hAnsi="Times New Roman"/>
          <w:sz w:val="24"/>
          <w:szCs w:val="24"/>
        </w:rPr>
        <w:t>;</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отсыпка грунтовой проезжей части автодороги в нулевых отметках с существующим рельефом;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проектирование пересечений и примыканий в одном уровне;</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ширина проезжей части 3,50 м и обочины 1,50 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проезжая часть из уплотненного грунта;</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грунт рабочего слоя – суглинок.</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shd w:val="clear" w:color="auto" w:fill="FFFFFF"/>
        </w:rPr>
        <w:t>Процесс устройства грунтовой дороги имеет следующие этапы:</w:t>
      </w:r>
      <w:r w:rsidRPr="00DD6831">
        <w:rPr>
          <w:rFonts w:ascii="Times New Roman" w:hAnsi="Times New Roman"/>
          <w:sz w:val="24"/>
          <w:szCs w:val="24"/>
        </w:rPr>
        <w:t xml:space="preserve"> </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выполняется расчистка местности от деревьев, кустарников, камней;</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намечается корыто глубиной 30 см;</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удаляется растительный подслой;</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грейдером на обочины вынимается грунт (в дальнейшем это грунт, размельченный при помощи фрез, повторно используют);</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укладывается привозной либо местный грунт;</w:t>
      </w:r>
    </w:p>
    <w:p w:rsidR="00A84526" w:rsidRPr="00DD6831" w:rsidRDefault="00A84526" w:rsidP="00DD6831">
      <w:pPr>
        <w:pStyle w:val="a"/>
        <w:numPr>
          <w:ilvl w:val="0"/>
          <w:numId w:val="17"/>
        </w:numPr>
        <w:rPr>
          <w:rFonts w:ascii="Times New Roman" w:hAnsi="Times New Roman"/>
          <w:sz w:val="24"/>
          <w:szCs w:val="24"/>
        </w:rPr>
      </w:pPr>
      <w:r w:rsidRPr="00DD6831">
        <w:rPr>
          <w:rFonts w:ascii="Times New Roman" w:hAnsi="Times New Roman"/>
          <w:sz w:val="24"/>
          <w:szCs w:val="24"/>
        </w:rPr>
        <w:t>катком укатывается поверхность.</w:t>
      </w:r>
    </w:p>
    <w:p w:rsidR="00A84526" w:rsidRPr="00DD6831" w:rsidRDefault="00A84526" w:rsidP="00DD6831">
      <w:pPr>
        <w:pStyle w:val="af3"/>
        <w:spacing w:before="0"/>
        <w:rPr>
          <w:rFonts w:ascii="Times New Roman" w:hAnsi="Times New Roman"/>
          <w:sz w:val="24"/>
          <w:szCs w:val="24"/>
        </w:rPr>
      </w:pPr>
      <w:r w:rsidRPr="00DD6831">
        <w:rPr>
          <w:rFonts w:ascii="Times New Roman" w:hAnsi="Times New Roman"/>
          <w:sz w:val="24"/>
          <w:szCs w:val="24"/>
        </w:rPr>
        <w:t>После окончания уплотнения слоя производится контроль толщины и ширины слоя. Допускаемые нормы отклонения от проектных величин такие же, как и для других слоев покрытий и оснований.</w:t>
      </w:r>
    </w:p>
    <w:p w:rsidR="0094762A" w:rsidRDefault="0094762A" w:rsidP="004A4EA2">
      <w:pPr>
        <w:pStyle w:val="af3"/>
        <w:spacing w:before="0"/>
        <w:ind w:firstLine="709"/>
        <w:jc w:val="center"/>
        <w:rPr>
          <w:rFonts w:ascii="Times New Roman" w:hAnsi="Times New Roman"/>
          <w:b/>
          <w:sz w:val="24"/>
          <w:szCs w:val="24"/>
        </w:rPr>
      </w:pPr>
    </w:p>
    <w:p w:rsidR="00DD6831" w:rsidRDefault="00DD6831" w:rsidP="004A4EA2">
      <w:pPr>
        <w:pStyle w:val="af3"/>
        <w:spacing w:before="0"/>
        <w:ind w:firstLine="709"/>
        <w:jc w:val="center"/>
        <w:rPr>
          <w:rFonts w:ascii="Times New Roman" w:hAnsi="Times New Roman"/>
          <w:b/>
          <w:sz w:val="24"/>
          <w:szCs w:val="24"/>
        </w:rPr>
      </w:pPr>
    </w:p>
    <w:p w:rsidR="00DD6831" w:rsidRDefault="00DD6831" w:rsidP="004A4EA2">
      <w:pPr>
        <w:pStyle w:val="af3"/>
        <w:spacing w:before="0"/>
        <w:ind w:firstLine="709"/>
        <w:jc w:val="center"/>
        <w:rPr>
          <w:rFonts w:ascii="Times New Roman" w:hAnsi="Times New Roman"/>
          <w:b/>
          <w:sz w:val="24"/>
          <w:szCs w:val="24"/>
        </w:rPr>
      </w:pPr>
    </w:p>
    <w:p w:rsidR="00AD5151" w:rsidRDefault="004A4EA2" w:rsidP="004A4EA2">
      <w:pPr>
        <w:pStyle w:val="af3"/>
        <w:spacing w:before="0"/>
        <w:ind w:firstLine="709"/>
        <w:jc w:val="center"/>
        <w:rPr>
          <w:rFonts w:ascii="Times New Roman" w:hAnsi="Times New Roman"/>
          <w:b/>
          <w:sz w:val="24"/>
          <w:szCs w:val="24"/>
        </w:rPr>
      </w:pPr>
      <w:r w:rsidRPr="004A4EA2">
        <w:rPr>
          <w:rFonts w:ascii="Times New Roman" w:hAnsi="Times New Roman"/>
          <w:b/>
          <w:sz w:val="24"/>
          <w:szCs w:val="24"/>
        </w:rPr>
        <w:t>3. Местоположение линейного объекта</w:t>
      </w:r>
    </w:p>
    <w:p w:rsidR="005A7896" w:rsidRPr="004A4EA2" w:rsidRDefault="005A7896" w:rsidP="004A4EA2">
      <w:pPr>
        <w:pStyle w:val="af3"/>
        <w:spacing w:before="0"/>
        <w:ind w:firstLine="709"/>
        <w:jc w:val="center"/>
        <w:rPr>
          <w:rFonts w:ascii="Times New Roman" w:hAnsi="Times New Roman"/>
          <w:b/>
          <w:sz w:val="24"/>
          <w:szCs w:val="24"/>
        </w:rPr>
      </w:pP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В административном отношении изысканный объект расположен в Сергиевском районе Самарской области.</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lastRenderedPageBreak/>
        <w:t>Ближайшие к району работ населенные пункты:</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 xml:space="preserve">с. Черновка, </w:t>
      </w:r>
      <w:proofErr w:type="gramStart"/>
      <w:r w:rsidRPr="00DD6831">
        <w:rPr>
          <w:rFonts w:ascii="Times New Roman" w:hAnsi="Times New Roman"/>
          <w:bCs/>
          <w:sz w:val="24"/>
          <w:szCs w:val="24"/>
          <w:lang w:eastAsia="ru-RU"/>
        </w:rPr>
        <w:t>расположенное</w:t>
      </w:r>
      <w:proofErr w:type="gramEnd"/>
      <w:r w:rsidRPr="00DD6831">
        <w:rPr>
          <w:rFonts w:ascii="Times New Roman" w:hAnsi="Times New Roman"/>
          <w:bCs/>
          <w:sz w:val="24"/>
          <w:szCs w:val="24"/>
          <w:lang w:eastAsia="ru-RU"/>
        </w:rPr>
        <w:t xml:space="preserve"> в 2,3 км на северо-восток от скважины № 57, в 2,3 км на северо-восток от скважины № 49, в 1,0 км от скважины № 56, в 1,7 км от скважины № 52 на северо-запад, в 1,6 км от площадки АГЗУ-2 на северо-восток, в 2,2 км от площадки проект. ИУ на северо-запад, в 2,9 км от площадки АГЗУ-1 на северо-запад;</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с. Бол. </w:t>
      </w:r>
      <w:proofErr w:type="spellStart"/>
      <w:r w:rsidRPr="00DD6831">
        <w:rPr>
          <w:rFonts w:ascii="Times New Roman" w:hAnsi="Times New Roman"/>
          <w:bCs/>
          <w:sz w:val="24"/>
          <w:szCs w:val="24"/>
          <w:lang w:eastAsia="ru-RU"/>
        </w:rPr>
        <w:t>Раковка</w:t>
      </w:r>
      <w:proofErr w:type="spellEnd"/>
      <w:r w:rsidRPr="00DD6831">
        <w:rPr>
          <w:rFonts w:ascii="Times New Roman" w:hAnsi="Times New Roman"/>
          <w:bCs/>
          <w:sz w:val="24"/>
          <w:szCs w:val="24"/>
          <w:lang w:eastAsia="ru-RU"/>
        </w:rPr>
        <w:t xml:space="preserve">, </w:t>
      </w:r>
      <w:proofErr w:type="gramStart"/>
      <w:r w:rsidRPr="00DD6831">
        <w:rPr>
          <w:rFonts w:ascii="Times New Roman" w:hAnsi="Times New Roman"/>
          <w:bCs/>
          <w:sz w:val="24"/>
          <w:szCs w:val="24"/>
          <w:lang w:eastAsia="ru-RU"/>
        </w:rPr>
        <w:t>расположенное</w:t>
      </w:r>
      <w:proofErr w:type="gramEnd"/>
      <w:r w:rsidRPr="00DD6831">
        <w:rPr>
          <w:rFonts w:ascii="Times New Roman" w:hAnsi="Times New Roman"/>
          <w:bCs/>
          <w:sz w:val="24"/>
          <w:szCs w:val="24"/>
          <w:lang w:eastAsia="ru-RU"/>
        </w:rPr>
        <w:t xml:space="preserve"> в 7,0 км на запад от скважины № 57, в 7,1 км на запад от скважины № 49, в 8,3 км от скважины № 56, в 10,3 км от скважины № 52 на запад, в 7,4 км от площадки АГЗУ-2 на запад, в 7,3 км от площадки проект. ИУ на запад, в 11,4 км от площадки АГЗУ-1 на запад;</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 xml:space="preserve">с. Тростянка, </w:t>
      </w:r>
      <w:proofErr w:type="gramStart"/>
      <w:r w:rsidRPr="00DD6831">
        <w:rPr>
          <w:rFonts w:ascii="Times New Roman" w:hAnsi="Times New Roman"/>
          <w:bCs/>
          <w:sz w:val="24"/>
          <w:szCs w:val="24"/>
          <w:lang w:eastAsia="ru-RU"/>
        </w:rPr>
        <w:t>расположенное</w:t>
      </w:r>
      <w:proofErr w:type="gramEnd"/>
      <w:r w:rsidRPr="00DD6831">
        <w:rPr>
          <w:rFonts w:ascii="Times New Roman" w:hAnsi="Times New Roman"/>
          <w:bCs/>
          <w:sz w:val="24"/>
          <w:szCs w:val="24"/>
          <w:lang w:eastAsia="ru-RU"/>
        </w:rPr>
        <w:t xml:space="preserve"> в 18,5 км на юг от скважины № 57, в 18,3 км на юг от скважины № 49, в 18,9 км от скважины № 56, в 20,9 км от скважины № 52 на юг, в 19,0 км от площадки АГЗУ-2 на юг, в 18,3 км от площадки проект. ИУ на юг, в 21,7 км от площадки АГЗУ-1 на юг;</w:t>
      </w:r>
    </w:p>
    <w:p w:rsidR="001B49A3" w:rsidRPr="00DD6831" w:rsidRDefault="001B49A3" w:rsidP="00DD6831">
      <w:pPr>
        <w:pStyle w:val="a"/>
        <w:numPr>
          <w:ilvl w:val="0"/>
          <w:numId w:val="17"/>
        </w:numPr>
        <w:rPr>
          <w:rFonts w:ascii="Times New Roman" w:hAnsi="Times New Roman"/>
          <w:bCs/>
          <w:sz w:val="24"/>
          <w:szCs w:val="24"/>
          <w:lang w:eastAsia="ru-RU"/>
        </w:rPr>
      </w:pPr>
      <w:r w:rsidRPr="00DD6831">
        <w:rPr>
          <w:rFonts w:ascii="Times New Roman" w:hAnsi="Times New Roman"/>
          <w:bCs/>
          <w:sz w:val="24"/>
          <w:szCs w:val="24"/>
          <w:lang w:eastAsia="ru-RU"/>
        </w:rPr>
        <w:t>с. Бол. </w:t>
      </w:r>
      <w:proofErr w:type="spellStart"/>
      <w:r w:rsidRPr="00DD6831">
        <w:rPr>
          <w:rFonts w:ascii="Times New Roman" w:hAnsi="Times New Roman"/>
          <w:bCs/>
          <w:sz w:val="24"/>
          <w:szCs w:val="24"/>
          <w:lang w:eastAsia="ru-RU"/>
        </w:rPr>
        <w:t>Чесноковка</w:t>
      </w:r>
      <w:proofErr w:type="spellEnd"/>
      <w:r w:rsidRPr="00DD6831">
        <w:rPr>
          <w:rFonts w:ascii="Times New Roman" w:hAnsi="Times New Roman"/>
          <w:bCs/>
          <w:sz w:val="24"/>
          <w:szCs w:val="24"/>
          <w:lang w:eastAsia="ru-RU"/>
        </w:rPr>
        <w:t xml:space="preserve">, </w:t>
      </w:r>
      <w:proofErr w:type="gramStart"/>
      <w:r w:rsidRPr="00DD6831">
        <w:rPr>
          <w:rFonts w:ascii="Times New Roman" w:hAnsi="Times New Roman"/>
          <w:bCs/>
          <w:sz w:val="24"/>
          <w:szCs w:val="24"/>
          <w:lang w:eastAsia="ru-RU"/>
        </w:rPr>
        <w:t>расположенное</w:t>
      </w:r>
      <w:proofErr w:type="gramEnd"/>
      <w:r w:rsidRPr="00DD6831">
        <w:rPr>
          <w:rFonts w:ascii="Times New Roman" w:hAnsi="Times New Roman"/>
          <w:bCs/>
          <w:sz w:val="24"/>
          <w:szCs w:val="24"/>
          <w:lang w:eastAsia="ru-RU"/>
        </w:rPr>
        <w:t xml:space="preserve"> в 10,7 км на север от скважины № 57, в 10,9 км на север от скважины № 49, в 10,3 км от скважины № 56, в 8,6 км от скважины № 52 на север, в 8,4 км от площадки АГЗУ-2 на север, в 10,9 км от площадки проект. ИУ на север, в 10,1 км от площадки АГЗУ-1 на север.</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Гидрография представлена рекой Сок, протекающей в 4,8 км к западу и рекой Черновка, протекающей в 4,1  км к востоку от места проведения работ.</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К юго-западу в 2,1 км от места проведения работ расположено оз. </w:t>
      </w:r>
      <w:proofErr w:type="gramStart"/>
      <w:r w:rsidRPr="00DD6831">
        <w:rPr>
          <w:rFonts w:ascii="Times New Roman" w:hAnsi="Times New Roman"/>
          <w:sz w:val="24"/>
          <w:szCs w:val="24"/>
        </w:rPr>
        <w:t>Лебяжье</w:t>
      </w:r>
      <w:proofErr w:type="gramEnd"/>
      <w:r w:rsidRPr="00DD6831">
        <w:rPr>
          <w:rFonts w:ascii="Times New Roman" w:hAnsi="Times New Roman"/>
          <w:sz w:val="24"/>
          <w:szCs w:val="24"/>
        </w:rPr>
        <w:t>.</w:t>
      </w:r>
    </w:p>
    <w:p w:rsidR="001B49A3" w:rsidRPr="00DD6831" w:rsidRDefault="001B49A3" w:rsidP="00DD6831">
      <w:pPr>
        <w:pStyle w:val="af3"/>
        <w:spacing w:before="0"/>
        <w:rPr>
          <w:rFonts w:ascii="Times New Roman" w:hAnsi="Times New Roman"/>
          <w:sz w:val="24"/>
          <w:szCs w:val="24"/>
        </w:rPr>
      </w:pPr>
      <w:r w:rsidRPr="00DD6831">
        <w:rPr>
          <w:rFonts w:ascii="Times New Roman" w:hAnsi="Times New Roman"/>
          <w:sz w:val="24"/>
          <w:szCs w:val="24"/>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4A4EA2" w:rsidRDefault="001B49A3" w:rsidP="00DD6831">
      <w:pPr>
        <w:pStyle w:val="af3"/>
        <w:spacing w:before="0"/>
      </w:pPr>
      <w:r w:rsidRPr="00DD6831">
        <w:rPr>
          <w:rFonts w:ascii="Times New Roman" w:hAnsi="Times New Roman"/>
          <w:sz w:val="24"/>
          <w:szCs w:val="24"/>
        </w:rPr>
        <w:t>Местность района работ открытая, всхолмленная</w:t>
      </w:r>
      <w:r w:rsidR="00DD6831" w:rsidRPr="00DD6831">
        <w:rPr>
          <w:rFonts w:ascii="Times New Roman" w:hAnsi="Times New Roman"/>
          <w:sz w:val="24"/>
          <w:szCs w:val="24"/>
        </w:rPr>
        <w:t>.</w:t>
      </w:r>
      <w:r w:rsidR="00DD6831">
        <w:t xml:space="preserve"> </w:t>
      </w:r>
      <w:r>
        <w:rPr>
          <w:rFonts w:cs="Arial"/>
          <w:noProof/>
          <w:color w:val="FF0000"/>
        </w:rPr>
        <w:drawing>
          <wp:inline distT="0" distB="0" distL="0" distR="0" wp14:anchorId="655F9733" wp14:editId="1F38662E">
            <wp:extent cx="5940425" cy="4088244"/>
            <wp:effectExtent l="0" t="0" r="3175" b="7620"/>
            <wp:docPr id="34" name="Рисунок 34" descr="Обзор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зорная схема"/>
                    <pic:cNvPicPr>
                      <a:picLocks noChangeAspect="1" noChangeArrowheads="1"/>
                    </pic:cNvPicPr>
                  </pic:nvPicPr>
                  <pic:blipFill>
                    <a:blip r:embed="rId12">
                      <a:extLst>
                        <a:ext uri="{28A0092B-C50C-407E-A947-70E740481C1C}">
                          <a14:useLocalDpi xmlns:a14="http://schemas.microsoft.com/office/drawing/2010/main" val="0"/>
                        </a:ext>
                      </a:extLst>
                    </a:blip>
                    <a:srcRect l="8926" t="30374" r="10136" b="30267"/>
                    <a:stretch>
                      <a:fillRect/>
                    </a:stretch>
                  </pic:blipFill>
                  <pic:spPr bwMode="auto">
                    <a:xfrm>
                      <a:off x="0" y="0"/>
                      <a:ext cx="5940425" cy="4088244"/>
                    </a:xfrm>
                    <a:prstGeom prst="rect">
                      <a:avLst/>
                    </a:prstGeom>
                    <a:noFill/>
                    <a:ln>
                      <a:noFill/>
                    </a:ln>
                  </pic:spPr>
                </pic:pic>
              </a:graphicData>
            </a:graphic>
          </wp:inline>
        </w:drawing>
      </w:r>
    </w:p>
    <w:p w:rsidR="004A4EA2" w:rsidRPr="00D42A3A" w:rsidRDefault="004A4EA2" w:rsidP="004A4EA2">
      <w:pPr>
        <w:pStyle w:val="aff0"/>
        <w:rPr>
          <w:rFonts w:ascii="Times New Roman" w:hAnsi="Times New Roman"/>
          <w:bCs/>
          <w:sz w:val="24"/>
          <w:szCs w:val="24"/>
        </w:rPr>
      </w:pPr>
      <w:r w:rsidRPr="00D42A3A">
        <w:rPr>
          <w:rFonts w:ascii="Times New Roman" w:hAnsi="Times New Roman"/>
          <w:bCs/>
          <w:sz w:val="24"/>
          <w:szCs w:val="24"/>
        </w:rPr>
        <w:t xml:space="preserve">Рисунок </w:t>
      </w:r>
      <w:r w:rsidRPr="00D42A3A">
        <w:rPr>
          <w:rFonts w:ascii="Times New Roman" w:hAnsi="Times New Roman"/>
          <w:bCs/>
          <w:sz w:val="24"/>
          <w:szCs w:val="24"/>
        </w:rPr>
        <w:fldChar w:fldCharType="begin"/>
      </w:r>
      <w:r w:rsidRPr="00D42A3A">
        <w:rPr>
          <w:rFonts w:ascii="Times New Roman" w:hAnsi="Times New Roman"/>
          <w:bCs/>
          <w:sz w:val="24"/>
          <w:szCs w:val="24"/>
        </w:rPr>
        <w:instrText xml:space="preserve"> STYLEREF 1 \s </w:instrText>
      </w:r>
      <w:r w:rsidRPr="00D42A3A">
        <w:rPr>
          <w:rFonts w:ascii="Times New Roman" w:hAnsi="Times New Roman"/>
          <w:bCs/>
          <w:sz w:val="24"/>
          <w:szCs w:val="24"/>
        </w:rPr>
        <w:fldChar w:fldCharType="separate"/>
      </w:r>
      <w:r w:rsidR="00DD5E49">
        <w:rPr>
          <w:rFonts w:ascii="Times New Roman" w:hAnsi="Times New Roman"/>
          <w:bCs/>
          <w:noProof/>
          <w:sz w:val="24"/>
          <w:szCs w:val="24"/>
        </w:rPr>
        <w:t>0</w:t>
      </w:r>
      <w:r w:rsidRPr="00D42A3A">
        <w:rPr>
          <w:rFonts w:ascii="Times New Roman" w:hAnsi="Times New Roman"/>
          <w:bCs/>
          <w:sz w:val="24"/>
          <w:szCs w:val="24"/>
        </w:rPr>
        <w:fldChar w:fldCharType="end"/>
      </w:r>
      <w:r w:rsidRPr="00D42A3A">
        <w:rPr>
          <w:rFonts w:ascii="Times New Roman" w:hAnsi="Times New Roman"/>
          <w:bCs/>
          <w:sz w:val="24"/>
          <w:szCs w:val="24"/>
        </w:rPr>
        <w:t>.</w:t>
      </w:r>
      <w:r w:rsidRPr="00D42A3A">
        <w:rPr>
          <w:rFonts w:ascii="Times New Roman" w:hAnsi="Times New Roman"/>
          <w:bCs/>
          <w:sz w:val="24"/>
          <w:szCs w:val="24"/>
        </w:rPr>
        <w:fldChar w:fldCharType="begin"/>
      </w:r>
      <w:r w:rsidRPr="00D42A3A">
        <w:rPr>
          <w:rFonts w:ascii="Times New Roman" w:hAnsi="Times New Roman"/>
          <w:bCs/>
          <w:sz w:val="24"/>
          <w:szCs w:val="24"/>
        </w:rPr>
        <w:instrText xml:space="preserve"> SEQ Рисунок \* ARABIC \s 1 </w:instrText>
      </w:r>
      <w:r w:rsidRPr="00D42A3A">
        <w:rPr>
          <w:rFonts w:ascii="Times New Roman" w:hAnsi="Times New Roman"/>
          <w:bCs/>
          <w:sz w:val="24"/>
          <w:szCs w:val="24"/>
        </w:rPr>
        <w:fldChar w:fldCharType="separate"/>
      </w:r>
      <w:r w:rsidR="00DD5E49">
        <w:rPr>
          <w:rFonts w:ascii="Times New Roman" w:hAnsi="Times New Roman"/>
          <w:bCs/>
          <w:noProof/>
          <w:sz w:val="24"/>
          <w:szCs w:val="24"/>
        </w:rPr>
        <w:t>1</w:t>
      </w:r>
      <w:r w:rsidRPr="00D42A3A">
        <w:rPr>
          <w:rFonts w:ascii="Times New Roman" w:hAnsi="Times New Roman"/>
          <w:bCs/>
          <w:sz w:val="24"/>
          <w:szCs w:val="24"/>
        </w:rPr>
        <w:fldChar w:fldCharType="end"/>
      </w:r>
      <w:r w:rsidRPr="00D42A3A">
        <w:rPr>
          <w:rFonts w:ascii="Times New Roman" w:hAnsi="Times New Roman"/>
          <w:bCs/>
          <w:sz w:val="24"/>
          <w:szCs w:val="24"/>
        </w:rPr>
        <w:t xml:space="preserve"> – Обзорная схема района работ</w:t>
      </w:r>
    </w:p>
    <w:p w:rsidR="004A4EA2" w:rsidRDefault="004A4EA2" w:rsidP="004A4EA2">
      <w:pPr>
        <w:pStyle w:val="af3"/>
      </w:pPr>
    </w:p>
    <w:p w:rsidR="004A4EA2" w:rsidRDefault="004A4EA2" w:rsidP="004A4EA2">
      <w:pPr>
        <w:pStyle w:val="af3"/>
      </w:pPr>
    </w:p>
    <w:p w:rsidR="00AD5151" w:rsidRPr="002F1724" w:rsidRDefault="004A4EA2" w:rsidP="002F1724">
      <w:pPr>
        <w:pStyle w:val="af3"/>
        <w:spacing w:before="0"/>
        <w:ind w:firstLine="709"/>
        <w:jc w:val="center"/>
        <w:rPr>
          <w:rFonts w:ascii="Times New Roman" w:hAnsi="Times New Roman"/>
          <w:b/>
          <w:sz w:val="24"/>
          <w:szCs w:val="24"/>
        </w:rPr>
      </w:pPr>
      <w:r w:rsidRPr="002F1724">
        <w:rPr>
          <w:rFonts w:ascii="Times New Roman" w:hAnsi="Times New Roman"/>
          <w:b/>
          <w:sz w:val="24"/>
          <w:szCs w:val="24"/>
        </w:rPr>
        <w:t xml:space="preserve">4. Перечень </w:t>
      </w:r>
      <w:proofErr w:type="gramStart"/>
      <w:r w:rsidRPr="002F1724">
        <w:rPr>
          <w:rFonts w:ascii="Times New Roman" w:hAnsi="Times New Roman"/>
          <w:b/>
          <w:sz w:val="24"/>
          <w:szCs w:val="24"/>
        </w:rPr>
        <w:t>координат характерных точек границ зон планируемого размещения линейных объектов</w:t>
      </w:r>
      <w:proofErr w:type="gramEnd"/>
    </w:p>
    <w:p w:rsidR="000256E8" w:rsidRDefault="000256E8" w:rsidP="001F16EC">
      <w:pPr>
        <w:pStyle w:val="af3"/>
        <w:spacing w:before="0"/>
        <w:ind w:firstLine="709"/>
      </w:pPr>
    </w:p>
    <w:p w:rsidR="001C5F76" w:rsidRDefault="001C5F76" w:rsidP="001F16EC">
      <w:pPr>
        <w:pStyle w:val="af3"/>
        <w:spacing w:before="0"/>
        <w:ind w:firstLine="709"/>
      </w:pPr>
    </w:p>
    <w:tbl>
      <w:tblPr>
        <w:tblW w:w="7807" w:type="dxa"/>
        <w:jc w:val="center"/>
        <w:tblInd w:w="93" w:type="dxa"/>
        <w:tblLook w:val="04A0" w:firstRow="1" w:lastRow="0" w:firstColumn="1" w:lastColumn="0" w:noHBand="0" w:noVBand="1"/>
      </w:tblPr>
      <w:tblGrid>
        <w:gridCol w:w="576"/>
        <w:gridCol w:w="1501"/>
        <w:gridCol w:w="1515"/>
        <w:gridCol w:w="1601"/>
        <w:gridCol w:w="1060"/>
        <w:gridCol w:w="1554"/>
      </w:tblGrid>
      <w:tr w:rsidR="00A32EB2" w:rsidRPr="00A32EB2" w:rsidTr="00A32EB2">
        <w:trPr>
          <w:trHeight w:val="31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Х</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У</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Угол</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Длина</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Направление</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216435.92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5942512.08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203°40'48"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216399.39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293°42'42"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216377.32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5942438.48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203°38'56"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216375.99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5942435.45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203°37'46"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216375.58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207°46'47"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216374.99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5942433.39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214°39'5"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216374.06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5942432.04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222°33'11"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216372.95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5942430.84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229°26'11"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216371.72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5942429.78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237°44'23"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216370.32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244°58'59"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216368.84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252°20'5"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216367.28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259°54'43"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267°35'59"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274°52'45"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216362.39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282°56'33"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5942427.86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289°9'37"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216359.63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294°7'42"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216358.68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5942428.69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293°40'21"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225.22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216152.41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5942519.11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290°40'20"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216125.7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5942529.19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227°40'49"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127.69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216031.28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5942443.22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229°57'37"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216027.01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5942439.63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271°1'49"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216021.5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272°40'25"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215951.11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5942443.01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272°41'58"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5942443.72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227°41'16"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215905.2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5942415.69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224°4'44"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215879.76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5942389.41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220°33'13"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215852.93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5942358.06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223°11'12"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215850.35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5942355.32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234°42'30"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215843.14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5942350.21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235°34'16"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9.16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215835.58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5942345.03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232°37'27"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215834.87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5942344.49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218°37'40"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5942340.15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217°32'45"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215813.71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5942317.13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219°55'24"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215797.47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5942297.72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222°16'48"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215769.58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5942267.05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221°16'22"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215762.69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5942259.2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220°14'54"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215730.36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5942221.01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220°14'58"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215619.17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5942089.66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223°19'33"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32.82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215596.65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5942065.78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226°24'5"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215515.8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5941988.8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223°13'39"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32.36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215493.64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5941965.22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220°4'51"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123.76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215413.95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5941870.52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130°4'27"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215450.57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5941839.72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130°12'43"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215453.71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5941837.06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220°3'51"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215434.91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5941814.71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108°6'15"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191.47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215616.9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5941755.21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17°56'24"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47-48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215619.36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5941762.79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107°51'41"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48-49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215628.88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5941759.72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197°59'14"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49-50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215626.4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107°55'19"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50-51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215631.39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5941750.49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17°53'38"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51-52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215633.84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5941758.06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107°50'31"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52-53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215643.34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197°47'7"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53-54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215640.9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5941747.38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108°11'15"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54-55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215645.72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5941745.79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55-56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215648.16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5941753.39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107°51'41"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56-57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215657.69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5941750.32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197°55'58"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57-58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215654.61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5941740.81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287°45'12"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58-59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5941742.33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197°21'14"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59-60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5941741.85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107°16'53"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60-61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215650.14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5941741.72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198°47'19"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61-62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215649.82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5941740.76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289°39'14"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62-63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215649.4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197°11'17"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63-64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215648.68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5941738.57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260°32'16"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64-65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215648.56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5941738.55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288°6'14"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229.16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65-66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215430.74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5941809.76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220°1'60"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66-67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215378.84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5941747.97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310°6'25"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67-68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215375.89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5941750.46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310°2'43"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68-69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215363.6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5941760.78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220°9'17"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69-70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215349.38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5941743.93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56.7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70-71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5941780.44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71-72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215239.27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5941701.2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221°15'55"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72-73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215232.19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5941693.12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299°8'47"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73-74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215221.71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5941698.96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310°6'19"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74-75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215217.82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5941702.23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310°3'45"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75-76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215213.28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5941706.06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310°6'28"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76-77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215185.72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5941729.27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221°8'1"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77-78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215176.97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5941719.26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78-79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215173.13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5941722.61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79-80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215127.89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5941762.02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80-81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5941768.46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81-82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215185.73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5941843.37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311°5'56"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82-83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215175.1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5941852.64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83-84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215197.49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5941878.34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310°4'16"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84-85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215121.92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5941941.9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220°2'56"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85-86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215058.51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5941866.47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310°1'56"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37.83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86-87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215029.54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230°20'31"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87-88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215025.38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5941887.34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214°48'11"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88-89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214996.89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5941846.37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172°2'33"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89-90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214998.57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5941834.4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311°16'48"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90-91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214996.86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5941835.89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311°2'59"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91-92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214986.82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5941844.64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221°7'14"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92-93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214982.54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5941839.73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308°36'57"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93-94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214980.96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5941840.98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63.71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94-95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215015.85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5941894.29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29°49'26"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6.23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95-96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215018.95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309°45'29"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96-97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215017.77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5941900.68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41°34'10"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97-98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215105.41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98-99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215104.62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288°13'30"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99-100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281°57'24"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100-101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215102.96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277°27'38"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101-102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215102.13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273°17'21"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102-103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215101.27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268°40'59"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103-104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215100.41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261°57'51"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104-105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215099.57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5942000.27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259°27'39"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105-106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215098.71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252°24'27"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106-107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248°26'35"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107-108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242°50'6"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108-109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215096.35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5941999.16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238°41'45"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109-110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215095.62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5941998.71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233°31'51"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110-111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215094.93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5941998.21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111-112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215094.28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5941997.64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223°34'47"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112-113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215093.7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5941997.03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41°21'41"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113-114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214°41'43"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114-115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209°53'56"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115-116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205°24'28"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116-117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5942012.74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200°24'36"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117-118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5942012.31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194°2'10"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118-119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5942011.88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190°4'50"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119-120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5942011.43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186°20'25"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120-121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5942010.99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121-122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5942010.53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173°31'1"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122-123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171°20'51"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123-124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5942009.64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166°15'49"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124-125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125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5942009.19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159°8'44"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125-126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215107.87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5942008.78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126-127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5942008.36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149°28'13"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127-128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5942007.98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146°39'33"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128-129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142°7'30"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129-130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5942007.24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134°7'7"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130-131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215109.13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131°25'25"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131-132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215109.47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5942006.63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126°7'10"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132-133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215109.83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120°31'47"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133-134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215110.22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115°24'28"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134-135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215110.61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5942005.95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112°18'22"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135-136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5942005.79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41°33'42"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136-137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215120.14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5942016.09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129°55'36"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137-138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215132.1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5942006.09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40°58'15"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138-139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215147.71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5942024.06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131°2'54"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86.96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139-140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215213.29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5941966.96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140-141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215208.03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5941960.93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311°3'15"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141-142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215148.5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5942012.78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220°58'54"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142-143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215138.22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5942000.94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129°57'34"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143-144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215157.76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5941984.56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144-145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215137.36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5941960.29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110.88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145-146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5941888.89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41°29'47"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146-147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215222.88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5941889.66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130°27'39"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147-148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215230.22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220°6'3"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148-149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215229.58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5941882.65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149-150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215249.46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5941865.93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76°12'0"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150-151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215273.77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68°36'1"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151-152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215274.5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64°4'30"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152-153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215275.21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58°40'17"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153-154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53°7'48"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154-155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215276.53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5941873.43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155-156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215277.12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5941873.94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42°57'17"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156-157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215277.66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5941874.51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38°19'12"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157-158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215278.14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5941875.13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33°53'13"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158-159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215278.59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5941875.79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27°31'31"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159-160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215278.95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5941876.49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22°43'47"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160-161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5941877.23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19°6'47"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161-162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5941879.23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160°3'52"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162-163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215281.34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5941875.41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181°49'6"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163-164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5941874.16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177°17'42"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164-165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171°48'21"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165-166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5941871.66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168°3'52"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166-167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5941870.45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162°25'43"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167-168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168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5941869.26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156°51'38"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168-169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154°2'48"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169-170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215283.21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5941866.98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147°56'47"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170-171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215283.87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5941865.92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142°19'19"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171-172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215284.65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5941864.92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138°33'22"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172-173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215285.47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132°45'38"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173-174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215286.39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161°28'30"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174-175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215287.02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5941861.25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309°14'15"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175-176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215286.43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5941861.73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304°55'51"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176-177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5941862.17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298°12'6"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177-178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215285.12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5941862.54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293°57'45"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178-179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215284.41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5941862.85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289°51'19"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179-180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283°51'40"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180-181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279°27'44"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181-182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215282.16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272°58'25"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182-183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269°15'21"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183-184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215280.64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264°8'38"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184-185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215279.86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258°6'41"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185-186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215279.11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5941863.22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256°11'9"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186-187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215258.66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5941858.19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130°5'40"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187-188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215269.62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5941848.96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188-189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215272.15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5941851.87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130°56'7"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189-190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215301.1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5941826.77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41°5'29"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190-191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215370.49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5941906.33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131°9'18"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191-192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215378.27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5941899.53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116°33'54"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192-193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215378.29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5941899.52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193-194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215382.8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5941895.6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131°5'19"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194-195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215391.07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5941888.38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40°4'48"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195-196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215468.27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5941980.13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41°9'15"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196-197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215478.23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5941991.52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43°15'5"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197-198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215488.61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5942002.55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45°19'6"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198-199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215499.36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5942013.18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46°24'33"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199-200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215532.76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5942044.98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46°24'8"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200-201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215572.33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5942082.66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45°20'49"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201-202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215582.2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5942092.41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43°19'20"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202-203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215591.71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5942102.5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41°14'50"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203-204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215600.88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5942112.96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40°15'2"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204-205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215708.23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5942239.76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40°15'10"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48.55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205-206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215739.6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5942276.81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41°16'16"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206-207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215749.12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5942287.65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42°17'40"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207-208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215772.77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5942313.65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39°55'17"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32.58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208-209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215793.67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5942338.64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37°32'2"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209-210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215811.89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5942362.35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40°35'15"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210-211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211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215814.79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5942365.73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54°26'50"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211-212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215821.87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5942370.79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55°37'46"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212-213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215830.27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5942376.53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51°13'33"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213-214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215830.87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5942377.02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41°18'24"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214-215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215834.96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5942381.67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40°32'25"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215-216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215861.23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5942412.39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310°32'23"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216-217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215847.55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5942424.09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312°58'28"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217-218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215835.96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5942434.89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313°4'47"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218-219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215831.53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314°59'60"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219-220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5942439.57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312°57'21"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220-221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215821.66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315°32'34"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221-222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215810.28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5942459.86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351°29'38"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222-223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215807.25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5942480.12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36°27'28"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223-224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215813.47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5942488.53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306°30'20"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224-225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215808.21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5942492.42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36°26'40"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225-226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215822.46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5942511.73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126°27'55"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226-227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215847.05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5942493.56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216°23'21"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227-228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215844.11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5942489.57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135°26'40"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228-229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215858.67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5942474.78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135°25'34"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229-230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215863.29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5942470.09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135°26'23"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230-231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215872.25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5942460.99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215°21'25"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231-232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215869.08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5942456.53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217°46'19"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232-233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215860.22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5942445.09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133°3'41"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233-234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215863.55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5942441.98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130°31'58"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234-235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215881.99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5942426.21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44°8'23"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235-236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215888.49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5942432.9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47°39'48"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236-237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215923.01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5942464.36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49°26'36"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237-238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215927.2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5942467.94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90°24'25"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238-239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215932.77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92°40'40"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239-240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215970.02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5942466.16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92°40'28"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48.37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240-241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216018.35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5942463.9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47°40'55"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129.71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241-242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216114.26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5942551.23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49°52'14"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242-243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216119.74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5942555.85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103°33'18"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7.43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243-244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216126.97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107°56'41"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244-245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216131.49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5942552.64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110°37'50"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245-246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216161.47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5942541.36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113°40'44"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246-247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216275.25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5942491.46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247-248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216292.49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5942530.75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292°13'14"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248-249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216290.16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5942531.7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249-250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216287.03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5942532.96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288°26'6"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250-251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5942532.97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22°22'48"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251-252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5942535.83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252-253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216287.19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5942536.23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21°45'10"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253-254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254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216289.6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5942542.26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111°48'5"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254-255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216291.48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5942541.51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202°23'59"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255-256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216290.87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5942540.04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112°11'56"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256-257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216293.08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5942539.14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112°19'31"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257-258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216295.68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5942538.07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23°43'26"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258-259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216308.69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5942567.67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113°40'48"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259-260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216352.19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260-261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5942553.28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261-262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5942553.42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16°33'25"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262-263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263-264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7°23'59"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264-265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5942555.67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0°43'31"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265-266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5942556.46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354°56'11"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266-267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5942557.24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351°1'39"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267-268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5942557.99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345°15'23"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268-269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5942558.74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340°38'28"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269-270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216354.09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5942559.48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335°46'20"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270-271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216353.92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5942559.87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334°10'44"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0.34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271-272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216353.77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5942560.18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328°20'40"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272-273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216352.96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322°43'45"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57.99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273-274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216317.84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5942607.64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319°53'57"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274-275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216317.37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315°0'0"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275-276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216316.81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5942608.76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309°42'36"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276-277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216316.23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5942609.24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307°9'52"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277-278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216315.61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5942609.71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298°54'33"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278-279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216314.95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296°33'54"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279-280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216314.28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289°21'32"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280-281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216313.54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284°55'53"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281-282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5942610.87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282°45'46"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66.01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282-283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216248.42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5942625.45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194°5'52"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283-284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216247.88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5942623.28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309°5'38"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284-285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216247.72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5942623.41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308°36'30"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285-286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216227.52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5942639.54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102°18'38"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286-287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216318.43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105°17'35"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287-288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216319.7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5942619.35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110°12'13"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288-289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216320.94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5942618.9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115°13'26"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289-290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216322.14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5942618.33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119°38'18"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290-291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216323.29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5942617.68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124°46'40"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291-292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216324.35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5942616.94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130°44'28"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292-293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216325.35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5942616.07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142°30'1"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60.71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293-294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216362.31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5942567.91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145°28'9"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294-295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216363.05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5942566.83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149°20'8"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295-296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216363.72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5942565.71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155°46'20"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296-297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297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5942564.52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159°5'15"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297-298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5942563.31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165°26'3"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298-299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5942562.05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169°32'24"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299-300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216365.28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5942560.76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173°53'60"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300-301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5942559.47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301-302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5942558.17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184°19'56"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302-303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216365.32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5942556.86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189°47'46"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303-304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216365.08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5942555.49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193°48'27"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304-305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5942554.32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199°7'31"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305-306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216364.37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5942553.09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200°51'16"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306-307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200°45'44"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307-308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216361.16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5942544.65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113°32'12"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81.54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219190.68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5945400.82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189°32'10"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309-310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219187.54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5945382.13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279°30'53"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310-311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219166.46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5945385.67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281°37'20"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311-312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219159.48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249°36'25"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312-313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219145.74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219°31'49"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313-314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219136.67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5945371.01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220°52'36"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314-315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219134.18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5945368.14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247°45'26"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315-316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219130.65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5945366.69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249°31'1"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316-317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219094.87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5945353.33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189°31'18"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317-318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219089.67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5945322.34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189°32'40"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318-319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5945320.1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189°57'24"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319-320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219088.74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5945316.94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189°42'1"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5.88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320-321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219087.75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5945311.15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198°9'46"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321-322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219086.93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5945308.65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199°37'22"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8.61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322-323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219084.04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5945300.54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199°33'28"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323-324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219078.58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5945285.18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200°50'0"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324-325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219074.75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5945275.12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278°46'43"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325-326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219062.89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5945276.95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289°32'30"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326-327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219052.96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5945280.47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199°49'21"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327-328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219052.04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5945277.92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289°34'48"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328-329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219047.17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5945279.65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289°36'36"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12.21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329-330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219035.67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5945283.75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19°49'21"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330-331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219036.59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5945286.3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289°34'36"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331-332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218980.19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5945306.36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244°34'42"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447.52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332-333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5945114.25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244°35'19"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333-334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218569.64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5945111.23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248°6'34"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37.76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334-335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218534.61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5945097.15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251°39'15"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231.75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335-336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218314.64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5945024.21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250°31'35"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11.23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336-337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218304.06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5945020.47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249°27'52"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337-338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218267.51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5945006.78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189°27'42"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288.17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338-339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218220.14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5944722.53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99°28'38"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24.95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339-340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340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218244.75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5944718.42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129°17'22"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340-341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218245.62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5944717.71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80°54'35"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341-342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218246.86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80°59'20"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187.28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342-343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218431.83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5944747.24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349°19'38"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343-344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218430.37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5944754.96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79°26'48"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344-345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218440.2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5944756.79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169°24'6"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345-346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80°59'34"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346-347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218446.76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349°17'20"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347-348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218445.27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5944757.45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79°20'44"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348-349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218455.11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5944759.31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169°32'9"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8.29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349-350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218456.62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5944751.16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80°52'46"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5.18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350-351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218461.73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5944751.98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349°31'37"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7.84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351-352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218460.31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5944759.69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79°30'8"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352-353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218470.14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5944761.51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169°30'8"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353-354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218471.96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5944751.68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259°26'7"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354-355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218466.97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5944750.75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171°42'10"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355-356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218467.04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5944750.28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81°19'37"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356-357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5944750.37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171°57'3"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0.99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357-358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5944749.39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259°52'31"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358-359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5944749.29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171°5'54"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359-360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218467.6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5944746.82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260°59'37"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360-361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5944712.62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129°27'45"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85.75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361-362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5944658.12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219°24'36"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362-363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218311.7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5944650.45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129°30'35"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363-364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218342.18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5944625.32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131°51'18"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364-365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218343.13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5944624.47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136°53'17"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365-366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5944623.54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141°41'29"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366-367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218344.79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5944622.55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147°17'29"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367-368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218345.48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5944621.47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151°49'17"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368-369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218346.07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5944620.36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156°37'33"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369-370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218346.58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5944619.19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162°24'27"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370-371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218346.96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5944617.97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166°11'6"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371-372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218347.26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5944616.77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171°7'10"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372-373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218347.46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5944615.5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177°48'19"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24.56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373-374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5944590.96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175°41'2"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374-375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5944589.91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170°42'59"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375-376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218348.65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5944588.88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165°49'59"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376-377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218348.9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5944587.86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160°12'4"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377-378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218349.26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5944586.87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155°36'2"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378-379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379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218349.7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5944585.91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150°31'27"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379-380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218350.21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146°0'50"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380-381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218350.81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5944584.11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140°24'14"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381-382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218351.47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5944583.31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135°23'4"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382-383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383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5944582.57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130°0'49"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383-384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126°13'30"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384-385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218353.85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5944581.27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120°8'29"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385-386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218354.78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5944580.74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115°6'53"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386-387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218355.73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5944580.29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110°29'33"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387-388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218356.71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5944579.93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105°52'16"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388-389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389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218357.72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99°22'20"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389-390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218358.74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96°54'40"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390-391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218359.06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267°48'16"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391-392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218328.59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73°4'21"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392-393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218329.73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5944578.61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70°31'47"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393-394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218330.71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5944578.96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65°22'35"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394-395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218331.66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60°43'55"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395-396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218332.56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54°57'50"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396-397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218333.42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50°49'35"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397-398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218334.22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45°45'14"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398-399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218334.99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40°21'52"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399-400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218335.66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5944582.69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35°5'1"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400-401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218336.24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5944583.52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30°52'20"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401-402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5944584.43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25°50'12"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402-403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218337.24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5944585.37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20°41'3"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403-404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5944586.34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14°49'35"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404-405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5944587.35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10°53'8"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405-406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218338.07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5944588.38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6°2'16"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406-407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5944589.41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407-408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5944590.46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358°10'33"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23.33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408-409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5944613.78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356°22'43"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409-410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5944614.56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349°41'43"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410-411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5944615.32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346°8'20"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411-412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218337.06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5944616.08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339°57'17"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412-413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5944616.81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334°24'41"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413-414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5944617.52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330°9'52"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414-415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218336.07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5944618.19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325°29'29"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415-416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218335.64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5944618.82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318°32'41"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416-417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218335.11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5944619.42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313°58'37"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417-418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218334.55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5944619.96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309°14'15"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0.77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418-419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218333.96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5944620.45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309°29'43"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419-420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218305.97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5944643.51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219°29'15"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82.64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420-421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218253.42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5944579.74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90°0'0"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421-422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218253.42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5944579.76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308°4'54"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163.66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422-423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218124.6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5944680.7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6°56'15"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31.88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423-424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218128.45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5944712.35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96°57'11"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424-425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218131.29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9°27'3"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8.14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425-426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lastRenderedPageBreak/>
              <w:t>426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218132.63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5944720.03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99°28'8"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57.89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426-427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218189.73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5944710.51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9°27'46"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277.48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427-428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218235.35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5944984.21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14°16'55"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22.95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428-429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429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218241.01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5945006.46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13°29'45"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429-430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218241.13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5945006.95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14°18'53"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56.3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430-431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218255.05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5945061.5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31°41'25"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20.62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431-432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218265.88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5945079.05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121°49'39"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432-433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218268.18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5945077.62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32°12'39"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433-434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5945078.61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122°25'52"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6.5</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434-435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218274.29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5945075.13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212°16'32"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435-436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218273.22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5945073.43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302°45'50"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436-437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218272.22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5945074.08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211°42'58"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18.49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437-438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218262.5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5945058.34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194°18'18"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31.73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438-439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439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218254.66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5945027.6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69°29'46"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17.86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439-440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218271.39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5945033.85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69°18'16"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440-441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218272.72</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5945034.36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69°24'45"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8.42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441-442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218280.6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5945037.32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69°29'34"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442-443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218295.85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5945043.02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70°33'7"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11.69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443-444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218306.87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5945046.91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71°39'4"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231.24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444-445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218526.35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5945119.7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68°6'20"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36.27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445-446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218560</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5945133.23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64°34'44"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458.16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446-447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218973.8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5945329.9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66°44'53"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447-448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218978.94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5945332.11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108°0'41"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5.51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448-449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218984.18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5945330.41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109°34'14"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64.13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449-450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219044.61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5945308.92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19°3'28"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450-451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219044.8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5945309.47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109°32'47"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451-452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219059.85</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5945304.12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19°37'60"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452-453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219064.23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5945316.39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16°36'25"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0.59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453-454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5945316.95</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9°46'57"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7.28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454-455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219065.63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5945324.13</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9°31'39"</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40.01</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455-456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219072.26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5945363.59</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13°14'42"</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7.48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456-457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219073.97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5945370.87</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67°18'10"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2.82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457-458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219076.57</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5945371.96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67°37'37"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4.42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458-459</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459</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219080.66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5945373.64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69°30'44"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41.78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459-460</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460</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219119.8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5945388.26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39°32'37"</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14.13</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460-461</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461</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219128.8</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5945399.16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39°49'26"</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3.96</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461-462</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462</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219131.33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5945402.2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69°14'30"</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3.94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462-463</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463</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219135.01</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5945403.6</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69°30'44"</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29.19</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463-464</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464</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219162.36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5945413.81</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76°52'15"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11.38</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464-465</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465</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219173.44</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5945416.4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159°38'18"</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465-466</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466</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219173.79</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5945415.44</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108°33'35"</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12.94</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466-467</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467</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219186.06</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5945411.32</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104°30'1"</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2.97</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467-468</w:t>
            </w:r>
          </w:p>
        </w:tc>
      </w:tr>
      <w:tr w:rsidR="00A32EB2" w:rsidRPr="00A32EB2" w:rsidTr="00A32EB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468</w:t>
            </w:r>
          </w:p>
        </w:tc>
        <w:tc>
          <w:tcPr>
            <w:tcW w:w="15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219188.93</w:t>
            </w:r>
          </w:p>
        </w:tc>
        <w:tc>
          <w:tcPr>
            <w:tcW w:w="1515"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5945410.58</w:t>
            </w:r>
          </w:p>
        </w:tc>
        <w:tc>
          <w:tcPr>
            <w:tcW w:w="1601"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169°49'23"</w:t>
            </w:r>
          </w:p>
        </w:tc>
        <w:tc>
          <w:tcPr>
            <w:tcW w:w="1060"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9.92</w:t>
            </w:r>
          </w:p>
        </w:tc>
        <w:tc>
          <w:tcPr>
            <w:tcW w:w="1554" w:type="dxa"/>
            <w:tcBorders>
              <w:top w:val="nil"/>
              <w:left w:val="nil"/>
              <w:bottom w:val="single" w:sz="4" w:space="0" w:color="auto"/>
              <w:right w:val="single" w:sz="4" w:space="0" w:color="auto"/>
            </w:tcBorders>
            <w:shd w:val="clear" w:color="auto" w:fill="auto"/>
            <w:noWrap/>
            <w:vAlign w:val="center"/>
            <w:hideMark/>
          </w:tcPr>
          <w:p w:rsidR="00A32EB2" w:rsidRPr="00A32EB2" w:rsidRDefault="00A32EB2" w:rsidP="00A32EB2">
            <w:pPr>
              <w:suppressAutoHyphens w:val="0"/>
              <w:jc w:val="center"/>
              <w:rPr>
                <w:color w:val="000000"/>
                <w:lang w:eastAsia="ru-RU"/>
              </w:rPr>
            </w:pPr>
            <w:r w:rsidRPr="00A32EB2">
              <w:rPr>
                <w:color w:val="000000"/>
                <w:lang w:eastAsia="ru-RU"/>
              </w:rPr>
              <w:t xml:space="preserve">  468-309</w:t>
            </w:r>
          </w:p>
        </w:tc>
      </w:tr>
    </w:tbl>
    <w:p w:rsidR="000256E8" w:rsidRDefault="000256E8" w:rsidP="002F1724">
      <w:pPr>
        <w:pStyle w:val="af3"/>
        <w:spacing w:before="0"/>
        <w:ind w:firstLine="709"/>
        <w:jc w:val="center"/>
        <w:rPr>
          <w:rFonts w:ascii="Times New Roman" w:hAnsi="Times New Roman"/>
          <w:b/>
          <w:sz w:val="24"/>
          <w:szCs w:val="24"/>
        </w:rPr>
      </w:pPr>
      <w:r w:rsidRPr="002F1724">
        <w:rPr>
          <w:rFonts w:ascii="Times New Roman" w:hAnsi="Times New Roman"/>
          <w:b/>
          <w:sz w:val="24"/>
          <w:szCs w:val="24"/>
        </w:rPr>
        <w:lastRenderedPageBreak/>
        <w:t>5. Мероприятия по охране окружающей среды</w:t>
      </w:r>
    </w:p>
    <w:p w:rsidR="00B42F11" w:rsidRPr="002F1724" w:rsidRDefault="00B42F11" w:rsidP="002F1724">
      <w:pPr>
        <w:pStyle w:val="af3"/>
        <w:spacing w:before="0"/>
        <w:ind w:firstLine="709"/>
        <w:jc w:val="center"/>
        <w:rPr>
          <w:rFonts w:ascii="Times New Roman" w:hAnsi="Times New Roman"/>
          <w:b/>
          <w:sz w:val="24"/>
          <w:szCs w:val="24"/>
        </w:rPr>
      </w:pP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0169E">
        <w:rPr>
          <w:rFonts w:ascii="Times New Roman" w:hAnsi="Times New Roman"/>
          <w:sz w:val="24"/>
          <w:szCs w:val="24"/>
        </w:rPr>
        <w:t xml:space="preserve">-ФЗ (ред. от 29.07.2017) </w:t>
      </w:r>
      <w:r w:rsidR="0000169E">
        <w:rPr>
          <w:rFonts w:ascii="Times New Roman" w:hAnsi="Times New Roman"/>
          <w:sz w:val="24"/>
          <w:szCs w:val="24"/>
        </w:rPr>
        <w:t>«</w:t>
      </w:r>
      <w:r w:rsidR="0000169E" w:rsidRPr="0000169E">
        <w:rPr>
          <w:rFonts w:ascii="Times New Roman" w:hAnsi="Times New Roman"/>
          <w:sz w:val="24"/>
          <w:szCs w:val="24"/>
        </w:rPr>
        <w:t>Об охране окружающей среды</w:t>
      </w:r>
      <w:r w:rsidR="0000169E">
        <w:rPr>
          <w:rFonts w:ascii="Times New Roman" w:hAnsi="Times New Roman"/>
          <w:sz w:val="24"/>
          <w:szCs w:val="24"/>
        </w:rPr>
        <w:t>»</w:t>
      </w:r>
      <w:r w:rsidRPr="002F1724">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охрана почвенно-растительного слоя и животного мира;</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охрана водоемов от загрязнения сточными водами и мусором;</w:t>
      </w:r>
    </w:p>
    <w:p w:rsidR="001173C2" w:rsidRPr="002F1724" w:rsidRDefault="001173C2" w:rsidP="002F1724">
      <w:pPr>
        <w:pStyle w:val="af3"/>
        <w:spacing w:before="0"/>
        <w:ind w:firstLine="709"/>
        <w:rPr>
          <w:rFonts w:ascii="Times New Roman" w:hAnsi="Times New Roman"/>
          <w:sz w:val="24"/>
          <w:szCs w:val="24"/>
        </w:rPr>
      </w:pPr>
      <w:r w:rsidRPr="002F1724">
        <w:rPr>
          <w:rFonts w:ascii="Times New Roman" w:hAnsi="Times New Roman"/>
          <w:sz w:val="24"/>
          <w:szCs w:val="24"/>
        </w:rPr>
        <w:t>охрана атмосферного воздуха от загрязнения.</w:t>
      </w:r>
    </w:p>
    <w:p w:rsidR="001173C2" w:rsidRPr="002F1724" w:rsidRDefault="001173C2" w:rsidP="002F1724">
      <w:pPr>
        <w:pStyle w:val="af3"/>
        <w:spacing w:before="0"/>
        <w:ind w:firstLine="709"/>
        <w:rPr>
          <w:rFonts w:ascii="Times New Roman" w:hAnsi="Times New Roman"/>
          <w:sz w:val="24"/>
          <w:szCs w:val="24"/>
        </w:rPr>
      </w:pPr>
    </w:p>
    <w:p w:rsidR="004D4165" w:rsidRPr="002F1724" w:rsidRDefault="004D4165" w:rsidP="002F1724">
      <w:pPr>
        <w:pStyle w:val="af3"/>
        <w:tabs>
          <w:tab w:val="left" w:pos="1125"/>
        </w:tabs>
        <w:spacing w:before="0"/>
        <w:ind w:firstLine="709"/>
        <w:rPr>
          <w:rFonts w:ascii="Times New Roman" w:hAnsi="Times New Roman"/>
          <w:b/>
          <w:sz w:val="24"/>
          <w:szCs w:val="24"/>
          <w:u w:val="single"/>
        </w:rPr>
      </w:pPr>
      <w:bookmarkStart w:id="1" w:name="_Toc228604757"/>
      <w:bookmarkStart w:id="2" w:name="_Toc229384285"/>
      <w:bookmarkStart w:id="3" w:name="_Toc230070704"/>
      <w:bookmarkStart w:id="4" w:name="_Toc231634991"/>
      <w:bookmarkStart w:id="5" w:name="_Toc232219733"/>
      <w:bookmarkStart w:id="6" w:name="_Toc232475125"/>
      <w:bookmarkStart w:id="7" w:name="_Toc305144949"/>
      <w:bookmarkStart w:id="8" w:name="_Toc337131315"/>
      <w:bookmarkStart w:id="9" w:name="_Toc337474975"/>
      <w:bookmarkStart w:id="10" w:name="_Toc338231899"/>
      <w:bookmarkStart w:id="11" w:name="_Toc385839271"/>
      <w:bookmarkStart w:id="12" w:name="_Toc413219607"/>
      <w:bookmarkStart w:id="13" w:name="_Toc415556063"/>
      <w:bookmarkStart w:id="14" w:name="_Toc434310392"/>
      <w:bookmarkStart w:id="15" w:name="_Toc454455999"/>
      <w:bookmarkStart w:id="16" w:name="_Toc456341810"/>
      <w:bookmarkStart w:id="17" w:name="_Toc457201266"/>
      <w:bookmarkStart w:id="18" w:name="_Toc457378248"/>
      <w:bookmarkStart w:id="19" w:name="_Toc459289929"/>
      <w:bookmarkStart w:id="20" w:name="_Toc459723688"/>
      <w:bookmarkStart w:id="21" w:name="_Toc459727566"/>
      <w:bookmarkStart w:id="22" w:name="_Toc460309927"/>
      <w:bookmarkStart w:id="23" w:name="_Toc462817087"/>
      <w:bookmarkStart w:id="24" w:name="_Toc466445692"/>
      <w:bookmarkStart w:id="25" w:name="_Toc466548833"/>
      <w:bookmarkStart w:id="26" w:name="_Toc491788224"/>
      <w:r w:rsidRPr="002F1724">
        <w:rPr>
          <w:rFonts w:ascii="Times New Roman" w:hAnsi="Times New Roman"/>
          <w:b/>
          <w:sz w:val="24"/>
          <w:szCs w:val="24"/>
          <w:u w:val="single"/>
        </w:rPr>
        <w:t>Мероприятия по охране атмосферного воздуха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56F3B" w:rsidRPr="00356F3B" w:rsidRDefault="00356F3B" w:rsidP="00DD6831">
      <w:pPr>
        <w:pStyle w:val="a9"/>
        <w:ind w:firstLine="709"/>
      </w:pPr>
      <w:bookmarkStart w:id="27" w:name="_Toc260824032"/>
      <w:bookmarkStart w:id="28" w:name="_Toc262216234"/>
      <w:bookmarkStart w:id="29" w:name="_Toc263249360"/>
      <w:bookmarkStart w:id="30" w:name="_Toc266691725"/>
      <w:bookmarkStart w:id="31" w:name="_Toc266705404"/>
      <w:bookmarkStart w:id="32" w:name="_Toc273090280"/>
      <w:bookmarkStart w:id="33" w:name="_Toc273091174"/>
      <w:bookmarkStart w:id="34" w:name="_Toc273359152"/>
      <w:bookmarkStart w:id="35" w:name="_Toc275248699"/>
      <w:bookmarkStart w:id="36" w:name="_Toc275354427"/>
      <w:bookmarkStart w:id="37" w:name="_Toc350266120"/>
      <w:bookmarkStart w:id="38" w:name="_Toc362849940"/>
      <w:bookmarkStart w:id="39" w:name="_Toc413997993"/>
      <w:bookmarkStart w:id="40" w:name="_Toc418147916"/>
      <w:bookmarkStart w:id="41" w:name="_Toc427322052"/>
      <w:bookmarkStart w:id="42" w:name="_Toc430086360"/>
      <w:bookmarkStart w:id="43" w:name="_Toc431384274"/>
      <w:bookmarkStart w:id="44" w:name="_Toc431883571"/>
      <w:bookmarkStart w:id="45" w:name="_Toc432423823"/>
      <w:bookmarkStart w:id="46" w:name="_Toc434310393"/>
      <w:bookmarkStart w:id="47" w:name="_Toc454456000"/>
      <w:bookmarkStart w:id="48" w:name="_Toc456341811"/>
      <w:bookmarkStart w:id="49" w:name="_Toc457201267"/>
      <w:bookmarkStart w:id="50" w:name="_Toc457378249"/>
      <w:bookmarkStart w:id="51" w:name="_Toc459289930"/>
      <w:bookmarkStart w:id="52" w:name="_Toc459723689"/>
      <w:bookmarkStart w:id="53" w:name="_Toc459727567"/>
      <w:bookmarkStart w:id="54" w:name="_Toc460309928"/>
      <w:bookmarkStart w:id="55" w:name="_Toc462817088"/>
      <w:bookmarkStart w:id="56" w:name="_Toc466445693"/>
      <w:bookmarkStart w:id="57" w:name="_Toc466548834"/>
      <w:bookmarkStart w:id="58" w:name="_Toc491788225"/>
      <w:r w:rsidRPr="00356F3B">
        <w:rPr>
          <w:rStyle w:val="af4"/>
          <w:rFonts w:ascii="Times New Roman" w:hAnsi="Times New Roman"/>
        </w:rPr>
        <w:t xml:space="preserve">Принятые в </w:t>
      </w:r>
      <w:r w:rsidRPr="00356F3B">
        <w:t xml:space="preserve">проектной документации </w:t>
      </w:r>
      <w:r w:rsidRPr="00356F3B">
        <w:rPr>
          <w:rStyle w:val="af4"/>
          <w:rFonts w:ascii="Times New Roman" w:hAnsi="Times New Roman"/>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356F3B">
        <w:t xml:space="preserve"> оборудования, в проектной документации предусмотрены следующие мероприятия:</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выбор материального исполнения труб в соответствии с коррозионными свойствами перекачиваемой продукции;</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защита от атмосферной коррозии наружной поверхности надземных участков трубопровода и арматуры лакокрасочными материалами;</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контроль давления в трубопроводе;</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автоматическое закрытие задвижек при понижении давления нефти в нефтепроводе;</w:t>
      </w:r>
    </w:p>
    <w:p w:rsidR="00356F3B" w:rsidRPr="00356F3B" w:rsidRDefault="00356F3B" w:rsidP="00DD6831">
      <w:pPr>
        <w:pStyle w:val="a"/>
        <w:rPr>
          <w:rFonts w:ascii="Times New Roman" w:hAnsi="Times New Roman"/>
          <w:sz w:val="24"/>
          <w:szCs w:val="24"/>
        </w:rPr>
      </w:pPr>
      <w:r w:rsidRPr="00356F3B">
        <w:rPr>
          <w:rFonts w:ascii="Times New Roman" w:hAnsi="Times New Roman"/>
          <w:sz w:val="24"/>
          <w:szCs w:val="24"/>
        </w:rPr>
        <w:t>контроль уровня нефти в подземных дренажных емкостях.</w:t>
      </w:r>
    </w:p>
    <w:p w:rsidR="002F1724" w:rsidRDefault="002F1724" w:rsidP="002F1724">
      <w:pPr>
        <w:pStyle w:val="af3"/>
        <w:tabs>
          <w:tab w:val="left" w:pos="1125"/>
        </w:tabs>
        <w:spacing w:before="0"/>
        <w:ind w:firstLine="709"/>
        <w:rPr>
          <w:rFonts w:ascii="Times New Roman" w:hAnsi="Times New Roman"/>
          <w:b/>
          <w:sz w:val="24"/>
          <w:szCs w:val="24"/>
          <w:u w:val="single"/>
        </w:rPr>
      </w:pPr>
    </w:p>
    <w:p w:rsidR="004D4165" w:rsidRPr="002F1724" w:rsidRDefault="004D4165" w:rsidP="002F1724">
      <w:pPr>
        <w:pStyle w:val="af3"/>
        <w:tabs>
          <w:tab w:val="left" w:pos="1125"/>
        </w:tabs>
        <w:spacing w:before="0"/>
        <w:ind w:firstLine="709"/>
        <w:rPr>
          <w:rFonts w:ascii="Times New Roman" w:hAnsi="Times New Roman"/>
          <w:b/>
          <w:sz w:val="24"/>
          <w:szCs w:val="24"/>
          <w:u w:val="single"/>
        </w:rPr>
      </w:pPr>
      <w:r w:rsidRPr="002F1724">
        <w:rPr>
          <w:rFonts w:ascii="Times New Roman" w:hAnsi="Times New Roman"/>
          <w:b/>
          <w:sz w:val="24"/>
          <w:szCs w:val="24"/>
          <w:u w:val="single"/>
        </w:rPr>
        <w:t>Мероприятия по охране и рациональному использованию земельных ресурсов и почвенного покров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F1724">
        <w:rPr>
          <w:rFonts w:ascii="Times New Roman" w:hAnsi="Times New Roman"/>
          <w:b/>
          <w:sz w:val="24"/>
          <w:szCs w:val="24"/>
          <w:u w:val="single"/>
        </w:rPr>
        <w:t>а</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56F3B" w:rsidRPr="00356F3B" w:rsidRDefault="00356F3B" w:rsidP="00DD6831">
      <w:pPr>
        <w:pStyle w:val="1b"/>
        <w:spacing w:before="0"/>
        <w:rPr>
          <w:rFonts w:ascii="Times New Roman" w:hAnsi="Times New Roman"/>
          <w:sz w:val="24"/>
          <w:szCs w:val="24"/>
        </w:rPr>
      </w:pPr>
      <w:bookmarkStart w:id="59" w:name="_Toc232475130"/>
      <w:bookmarkStart w:id="60" w:name="_Toc233422451"/>
      <w:bookmarkStart w:id="61" w:name="_Toc233442353"/>
      <w:bookmarkStart w:id="62" w:name="_Toc235351870"/>
      <w:bookmarkStart w:id="63" w:name="_Toc238458464"/>
      <w:bookmarkStart w:id="64" w:name="_Toc248052887"/>
      <w:bookmarkStart w:id="65" w:name="_Toc248728045"/>
      <w:bookmarkStart w:id="66" w:name="_Toc250963913"/>
      <w:r w:rsidRPr="00356F3B">
        <w:rPr>
          <w:rFonts w:ascii="Times New Roman" w:hAnsi="Times New Roman"/>
          <w:sz w:val="24"/>
          <w:szCs w:val="24"/>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356F3B" w:rsidRPr="00356F3B" w:rsidRDefault="00356F3B" w:rsidP="00DD6831">
      <w:pPr>
        <w:pStyle w:val="1b"/>
        <w:spacing w:before="0"/>
        <w:rPr>
          <w:rFonts w:ascii="Times New Roman" w:hAnsi="Times New Roman"/>
          <w:sz w:val="24"/>
          <w:szCs w:val="24"/>
        </w:rPr>
      </w:pPr>
      <w:r w:rsidRPr="00356F3B">
        <w:rPr>
          <w:rFonts w:ascii="Times New Roman" w:hAnsi="Times New Roman"/>
          <w:sz w:val="24"/>
          <w:szCs w:val="24"/>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внутренняя антикоррозионная защита технологического оборудования;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трассировка сетей производственно-дождевой канализации;</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lastRenderedPageBreak/>
        <w:t>осуществление технологического процесса в герметичном оборудовании;</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 xml:space="preserve">выполнение площадок узлов пуска и приема очистных устройств со щебеночным покрытием толщиной 150 мм по утрамбованному грунту, с утопленным бордюрным камнем (ГОСТ 6665-91), предотвращающим загрязнение. </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изолирование поверхностей площадок приема очистных устройств в период проведения работ по очистке трубопроводов пленкой BACH-25 производств</w:t>
      </w:r>
      <w:proofErr w:type="gramStart"/>
      <w:r w:rsidRPr="00356F3B">
        <w:rPr>
          <w:rFonts w:ascii="Times New Roman" w:hAnsi="Times New Roman"/>
          <w:sz w:val="24"/>
          <w:szCs w:val="24"/>
        </w:rPr>
        <w:t>а ООО</w:t>
      </w:r>
      <w:proofErr w:type="gramEnd"/>
      <w:r w:rsidRPr="00356F3B">
        <w:rPr>
          <w:rFonts w:ascii="Times New Roman" w:hAnsi="Times New Roman"/>
          <w:sz w:val="24"/>
          <w:szCs w:val="24"/>
        </w:rPr>
        <w:t xml:space="preserve"> «ПСК </w:t>
      </w:r>
      <w:proofErr w:type="spellStart"/>
      <w:r w:rsidRPr="00356F3B">
        <w:rPr>
          <w:rFonts w:ascii="Times New Roman" w:hAnsi="Times New Roman"/>
          <w:sz w:val="24"/>
          <w:szCs w:val="24"/>
        </w:rPr>
        <w:t>Геодор</w:t>
      </w:r>
      <w:proofErr w:type="spellEnd"/>
      <w:r w:rsidRPr="00356F3B">
        <w:rPr>
          <w:rFonts w:ascii="Times New Roman" w:hAnsi="Times New Roman"/>
          <w:sz w:val="24"/>
          <w:szCs w:val="24"/>
        </w:rPr>
        <w:t>» для сбора возможных утечек.</w:t>
      </w:r>
    </w:p>
    <w:p w:rsidR="00356F3B" w:rsidRPr="00356F3B" w:rsidRDefault="00356F3B" w:rsidP="00DD6831">
      <w:pPr>
        <w:pStyle w:val="a"/>
        <w:numPr>
          <w:ilvl w:val="0"/>
          <w:numId w:val="0"/>
        </w:numPr>
        <w:ind w:left="1134"/>
        <w:rPr>
          <w:rFonts w:ascii="Times New Roman" w:hAnsi="Times New Roman"/>
          <w:sz w:val="24"/>
          <w:szCs w:val="24"/>
        </w:rPr>
      </w:pPr>
    </w:p>
    <w:p w:rsidR="00356F3B" w:rsidRPr="00356F3B" w:rsidRDefault="00356F3B" w:rsidP="00DD6831">
      <w:pPr>
        <w:pStyle w:val="a"/>
        <w:numPr>
          <w:ilvl w:val="0"/>
          <w:numId w:val="0"/>
        </w:numPr>
        <w:ind w:left="1134"/>
        <w:rPr>
          <w:rFonts w:ascii="Times New Roman" w:hAnsi="Times New Roman"/>
          <w:sz w:val="24"/>
          <w:szCs w:val="24"/>
        </w:rPr>
      </w:pPr>
      <w:r w:rsidRPr="00356F3B">
        <w:rPr>
          <w:rFonts w:ascii="Times New Roman" w:hAnsi="Times New Roman"/>
          <w:sz w:val="24"/>
          <w:szCs w:val="24"/>
        </w:rPr>
        <w:tab/>
        <w:t>С целью защиты почв от загрязнения при проведении строительных работ предусмотрены следующие мероприятия: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 xml:space="preserve">выполнение работ, передвижение транспортной и строительной техники, складирование материалов и отходов на специально организуемых площадках; </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 xml:space="preserve">снижение </w:t>
      </w:r>
      <w:proofErr w:type="spellStart"/>
      <w:r w:rsidRPr="00356F3B">
        <w:rPr>
          <w:rFonts w:ascii="Times New Roman" w:hAnsi="Times New Roman"/>
          <w:sz w:val="24"/>
          <w:szCs w:val="24"/>
        </w:rPr>
        <w:t>землеемкости</w:t>
      </w:r>
      <w:proofErr w:type="spellEnd"/>
      <w:r w:rsidRPr="00356F3B">
        <w:rPr>
          <w:rFonts w:ascii="Times New Roman" w:hAnsi="Times New Roman"/>
          <w:sz w:val="24"/>
          <w:szCs w:val="24"/>
        </w:rPr>
        <w:t xml:space="preserve"> за счет более компактного размещения строительной техники;</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соблюдение чистоты на стройплощадке, раздельное хранение отходов производства и потребления;</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вывоз отходов по мере заполнения контейнеров;</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осуществление своевременной уборки мусора, производственных и бытовых отходов;</w:t>
      </w:r>
    </w:p>
    <w:p w:rsidR="00356F3B" w:rsidRPr="00356F3B" w:rsidRDefault="00356F3B" w:rsidP="00DD6831">
      <w:pPr>
        <w:pStyle w:val="a"/>
        <w:numPr>
          <w:ilvl w:val="0"/>
          <w:numId w:val="15"/>
        </w:numPr>
        <w:ind w:left="1134"/>
        <w:rPr>
          <w:rFonts w:ascii="Times New Roman" w:hAnsi="Times New Roman"/>
          <w:sz w:val="24"/>
          <w:szCs w:val="24"/>
        </w:rPr>
      </w:pPr>
      <w:r w:rsidRPr="00356F3B">
        <w:rPr>
          <w:rFonts w:ascii="Times New Roman" w:hAnsi="Times New Roman"/>
          <w:sz w:val="24"/>
          <w:szCs w:val="24"/>
        </w:rPr>
        <w:t>благоустройство территории после завершения строительства;</w:t>
      </w:r>
    </w:p>
    <w:p w:rsidR="004D4165" w:rsidRPr="00356F3B" w:rsidRDefault="00356F3B" w:rsidP="00DD6831">
      <w:pPr>
        <w:pStyle w:val="a"/>
        <w:numPr>
          <w:ilvl w:val="0"/>
          <w:numId w:val="15"/>
        </w:numPr>
        <w:ind w:left="1134"/>
        <w:rPr>
          <w:rFonts w:ascii="Times New Roman" w:hAnsi="Times New Roman"/>
          <w:bCs/>
          <w:sz w:val="24"/>
          <w:szCs w:val="24"/>
          <w:lang w:eastAsia="ru-RU"/>
        </w:rPr>
      </w:pPr>
      <w:r w:rsidRPr="00356F3B">
        <w:rPr>
          <w:rFonts w:ascii="Times New Roman" w:hAnsi="Times New Roman"/>
          <w:sz w:val="24"/>
          <w:szCs w:val="24"/>
        </w:rPr>
        <w:t>проведение технологического и биологического этапов рекультивации нарушенных земель</w:t>
      </w:r>
      <w:r>
        <w:rPr>
          <w:rFonts w:ascii="Times New Roman" w:hAnsi="Times New Roman"/>
          <w:sz w:val="24"/>
          <w:szCs w:val="24"/>
        </w:rPr>
        <w:t>.</w:t>
      </w:r>
    </w:p>
    <w:p w:rsidR="004D4165" w:rsidRPr="00140351" w:rsidRDefault="004D4165" w:rsidP="004D4165">
      <w:pPr>
        <w:tabs>
          <w:tab w:val="left" w:pos="851"/>
          <w:tab w:val="left" w:pos="993"/>
        </w:tabs>
        <w:ind w:firstLine="709"/>
        <w:jc w:val="right"/>
        <w:rPr>
          <w:szCs w:val="20"/>
        </w:rPr>
      </w:pPr>
    </w:p>
    <w:p w:rsidR="00A5019D" w:rsidRPr="00A5019D" w:rsidRDefault="00A5019D" w:rsidP="00A5019D">
      <w:pPr>
        <w:pStyle w:val="af3"/>
        <w:rPr>
          <w:rFonts w:ascii="Times New Roman" w:hAnsi="Times New Roman"/>
          <w:b/>
          <w:sz w:val="24"/>
          <w:szCs w:val="24"/>
          <w:u w:val="single"/>
        </w:rPr>
      </w:pPr>
      <w:bookmarkStart w:id="67" w:name="_Toc273090285"/>
      <w:bookmarkStart w:id="68" w:name="_Toc273091179"/>
      <w:bookmarkStart w:id="69" w:name="_Toc274814096"/>
      <w:bookmarkStart w:id="70" w:name="_Toc275248704"/>
      <w:bookmarkStart w:id="71" w:name="_Toc275354432"/>
      <w:bookmarkStart w:id="72" w:name="_Toc350266125"/>
      <w:bookmarkStart w:id="73" w:name="_Toc362849945"/>
      <w:bookmarkStart w:id="74" w:name="_Toc413997998"/>
      <w:bookmarkStart w:id="75" w:name="_Toc418147921"/>
      <w:bookmarkStart w:id="76" w:name="_Toc427322057"/>
      <w:bookmarkStart w:id="77" w:name="_Toc428863485"/>
      <w:bookmarkStart w:id="78" w:name="_Toc430086365"/>
      <w:bookmarkStart w:id="79" w:name="_Toc431384279"/>
      <w:bookmarkStart w:id="80" w:name="_Toc433034242"/>
      <w:bookmarkStart w:id="81" w:name="_Toc434492647"/>
      <w:bookmarkStart w:id="82" w:name="_Toc443387355"/>
      <w:bookmarkStart w:id="83" w:name="_Toc446577052"/>
      <w:bookmarkStart w:id="84" w:name="_Toc448903088"/>
      <w:bookmarkStart w:id="85" w:name="_Toc452016182"/>
      <w:bookmarkStart w:id="86" w:name="_Toc456680700"/>
      <w:bookmarkStart w:id="87" w:name="_Toc467832804"/>
      <w:bookmarkStart w:id="88" w:name="_Toc469486683"/>
      <w:bookmarkStart w:id="89" w:name="_Toc470786972"/>
      <w:bookmarkStart w:id="90" w:name="_Toc492625985"/>
      <w:bookmarkEnd w:id="59"/>
      <w:bookmarkEnd w:id="60"/>
      <w:bookmarkEnd w:id="61"/>
      <w:bookmarkEnd w:id="62"/>
      <w:bookmarkEnd w:id="63"/>
      <w:bookmarkEnd w:id="64"/>
      <w:bookmarkEnd w:id="65"/>
      <w:bookmarkEnd w:id="66"/>
      <w:r w:rsidRPr="00A5019D">
        <w:rPr>
          <w:rFonts w:ascii="Times New Roman" w:hAnsi="Times New Roman"/>
          <w:b/>
          <w:sz w:val="24"/>
          <w:szCs w:val="24"/>
          <w:u w:val="single"/>
        </w:rP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Проектные решения по канализации проектируемого объекта предусматривают выполнение следующих мероприятий по охране и рациональному использованию водных ресурсов:</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 xml:space="preserve"> применение схемы организованного отвода производственно-дождевых сточных вод с приустьевой площадки скважины;</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исключение сброса производственно-дождевых и хозяйственно-бытовых сточных вод (в период строительства) в водоемы, на поверхность земли;</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антикоррозийная изоляция и гидроизоляция емкостного оборудования и трубопроводов;</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испытание оборудования и трубопроводов на прочность;</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контроль сварных соединений стальных трубопроводов;</w:t>
      </w:r>
    </w:p>
    <w:p w:rsidR="00A5019D" w:rsidRPr="00A5019D" w:rsidRDefault="00A5019D" w:rsidP="00DD6831">
      <w:pPr>
        <w:pStyle w:val="a0"/>
        <w:tabs>
          <w:tab w:val="clear" w:pos="1440"/>
          <w:tab w:val="num" w:pos="1040"/>
        </w:tabs>
        <w:rPr>
          <w:rFonts w:ascii="Times New Roman" w:hAnsi="Times New Roman"/>
          <w:sz w:val="24"/>
          <w:szCs w:val="24"/>
        </w:rPr>
      </w:pPr>
      <w:r w:rsidRPr="00A5019D">
        <w:rPr>
          <w:rFonts w:ascii="Times New Roman" w:hAnsi="Times New Roman"/>
          <w:sz w:val="24"/>
          <w:szCs w:val="24"/>
        </w:rPr>
        <w:t xml:space="preserve">лабораторный </w:t>
      </w:r>
      <w:proofErr w:type="gramStart"/>
      <w:r w:rsidRPr="00A5019D">
        <w:rPr>
          <w:rFonts w:ascii="Times New Roman" w:hAnsi="Times New Roman"/>
          <w:sz w:val="24"/>
          <w:szCs w:val="24"/>
        </w:rPr>
        <w:t>контроль за</w:t>
      </w:r>
      <w:proofErr w:type="gramEnd"/>
      <w:r w:rsidRPr="00A5019D">
        <w:rPr>
          <w:rFonts w:ascii="Times New Roman" w:hAnsi="Times New Roman"/>
          <w:sz w:val="24"/>
          <w:szCs w:val="24"/>
        </w:rPr>
        <w:t xml:space="preserve"> качеством поверхностных и подземных вод.</w:t>
      </w:r>
    </w:p>
    <w:p w:rsidR="004D4165" w:rsidRPr="00590DD5" w:rsidRDefault="004D4165" w:rsidP="00DD6831">
      <w:pPr>
        <w:pStyle w:val="af3"/>
        <w:spacing w:before="0"/>
        <w:ind w:firstLine="709"/>
        <w:rPr>
          <w:rFonts w:ascii="Times New Roman" w:hAnsi="Times New Roman"/>
          <w:sz w:val="24"/>
          <w:szCs w:val="24"/>
        </w:rPr>
      </w:pPr>
    </w:p>
    <w:p w:rsidR="004D4165" w:rsidRPr="00590DD5" w:rsidRDefault="004D4165" w:rsidP="00590DD5">
      <w:pPr>
        <w:pStyle w:val="af3"/>
        <w:spacing w:before="0"/>
        <w:ind w:firstLine="709"/>
        <w:rPr>
          <w:rFonts w:ascii="Times New Roman" w:hAnsi="Times New Roman"/>
          <w:sz w:val="24"/>
          <w:szCs w:val="24"/>
        </w:rPr>
      </w:pPr>
    </w:p>
    <w:p w:rsidR="004D4165" w:rsidRPr="00590DD5" w:rsidRDefault="004D4165" w:rsidP="00590DD5">
      <w:pPr>
        <w:pStyle w:val="af3"/>
        <w:tabs>
          <w:tab w:val="left" w:pos="1125"/>
        </w:tabs>
        <w:spacing w:before="0"/>
        <w:ind w:firstLine="709"/>
        <w:rPr>
          <w:rFonts w:ascii="Times New Roman" w:hAnsi="Times New Roman"/>
          <w:b/>
          <w:sz w:val="24"/>
          <w:szCs w:val="24"/>
          <w:u w:val="single"/>
        </w:rPr>
      </w:pPr>
      <w:bookmarkStart w:id="91" w:name="_Toc229384290"/>
      <w:bookmarkStart w:id="92" w:name="_Toc230070709"/>
      <w:bookmarkStart w:id="93" w:name="_Toc231634996"/>
      <w:bookmarkStart w:id="94" w:name="_Toc232219738"/>
      <w:bookmarkStart w:id="95" w:name="_Toc238879848"/>
      <w:bookmarkStart w:id="96" w:name="_Toc249240354"/>
      <w:bookmarkStart w:id="97" w:name="_Toc297724265"/>
      <w:bookmarkStart w:id="98" w:name="_Toc303262758"/>
      <w:bookmarkStart w:id="99" w:name="_Toc305144954"/>
      <w:bookmarkStart w:id="100" w:name="_Toc337131320"/>
      <w:bookmarkStart w:id="101" w:name="_Toc337474980"/>
      <w:bookmarkStart w:id="102" w:name="_Toc338231904"/>
      <w:bookmarkStart w:id="103" w:name="_Toc385839276"/>
      <w:bookmarkStart w:id="104" w:name="_Toc413219612"/>
      <w:bookmarkStart w:id="105" w:name="_Toc415556068"/>
      <w:bookmarkStart w:id="106" w:name="_Toc434310396"/>
      <w:bookmarkStart w:id="107" w:name="_Toc454456003"/>
      <w:bookmarkStart w:id="108" w:name="_Toc456341814"/>
      <w:bookmarkStart w:id="109" w:name="_Toc457201270"/>
      <w:bookmarkStart w:id="110" w:name="_Toc457378252"/>
      <w:bookmarkStart w:id="111" w:name="_Toc459289933"/>
      <w:bookmarkStart w:id="112" w:name="_Toc459723692"/>
      <w:bookmarkStart w:id="113" w:name="_Toc459727570"/>
      <w:bookmarkStart w:id="114" w:name="_Toc460309931"/>
      <w:bookmarkStart w:id="115" w:name="_Toc462817091"/>
      <w:bookmarkStart w:id="116" w:name="_Toc466445696"/>
      <w:bookmarkStart w:id="117" w:name="_Toc466548837"/>
      <w:bookmarkStart w:id="118" w:name="_Toc491788228"/>
      <w:r w:rsidRPr="00590DD5">
        <w:rPr>
          <w:rFonts w:ascii="Times New Roman" w:hAnsi="Times New Roman"/>
          <w:b/>
          <w:sz w:val="24"/>
          <w:szCs w:val="24"/>
          <w:u w:val="single"/>
        </w:rPr>
        <w:t>Мероприятия по сбору, использованию, обезвреживанию, транспортировке и размещению опасных отходов</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lastRenderedPageBreak/>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A5019D" w:rsidRPr="00A5019D" w:rsidRDefault="00A5019D" w:rsidP="00DD6831">
      <w:pPr>
        <w:pStyle w:val="1b"/>
        <w:spacing w:before="0"/>
        <w:rPr>
          <w:rFonts w:ascii="Times New Roman" w:hAnsi="Times New Roman"/>
          <w:sz w:val="24"/>
          <w:szCs w:val="24"/>
        </w:rPr>
      </w:pPr>
      <w:r w:rsidRPr="00A5019D">
        <w:rPr>
          <w:rFonts w:ascii="Times New Roman" w:hAnsi="Times New Roman"/>
          <w:sz w:val="24"/>
          <w:szCs w:val="24"/>
        </w:rPr>
        <w:t xml:space="preserve">Осуществляется систематический </w:t>
      </w:r>
      <w:proofErr w:type="gramStart"/>
      <w:r w:rsidRPr="00A5019D">
        <w:rPr>
          <w:rFonts w:ascii="Times New Roman" w:hAnsi="Times New Roman"/>
          <w:sz w:val="24"/>
          <w:szCs w:val="24"/>
        </w:rPr>
        <w:t>контроль за</w:t>
      </w:r>
      <w:proofErr w:type="gramEnd"/>
      <w:r w:rsidRPr="00A5019D">
        <w:rPr>
          <w:rFonts w:ascii="Times New Roman" w:hAnsi="Times New Roman"/>
          <w:sz w:val="24"/>
          <w:szCs w:val="24"/>
        </w:rPr>
        <w:t xml:space="preserve"> сбором, сортировкой и своевременной утилизацией отходов.</w:t>
      </w:r>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К основным мероприятиям относятся:</w:t>
      </w:r>
    </w:p>
    <w:p w:rsidR="00A5019D" w:rsidRPr="00A5019D" w:rsidRDefault="00A5019D" w:rsidP="00DD6831">
      <w:pPr>
        <w:pStyle w:val="a"/>
        <w:rPr>
          <w:rFonts w:ascii="Times New Roman" w:hAnsi="Times New Roman"/>
          <w:sz w:val="24"/>
          <w:szCs w:val="24"/>
        </w:rPr>
      </w:pPr>
      <w:r w:rsidRPr="00A5019D">
        <w:rPr>
          <w:rFonts w:ascii="Times New Roman" w:hAnsi="Times New Roman"/>
          <w:sz w:val="24"/>
          <w:szCs w:val="24"/>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A5019D">
        <w:rPr>
          <w:rFonts w:ascii="Times New Roman" w:hAnsi="Times New Roman"/>
          <w:sz w:val="24"/>
          <w:szCs w:val="24"/>
        </w:rPr>
        <w:t>согласно договора</w:t>
      </w:r>
      <w:proofErr w:type="gramEnd"/>
      <w:r w:rsidRPr="00A5019D">
        <w:rPr>
          <w:rFonts w:ascii="Times New Roman" w:hAnsi="Times New Roman"/>
          <w:sz w:val="24"/>
          <w:szCs w:val="24"/>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A5019D" w:rsidRPr="00A5019D" w:rsidRDefault="00A5019D" w:rsidP="00DD6831">
      <w:pPr>
        <w:pStyle w:val="a"/>
        <w:rPr>
          <w:rFonts w:ascii="Times New Roman" w:hAnsi="Times New Roman"/>
          <w:sz w:val="24"/>
          <w:szCs w:val="24"/>
        </w:rPr>
      </w:pPr>
      <w:r w:rsidRPr="00A5019D">
        <w:rPr>
          <w:rFonts w:ascii="Times New Roman" w:hAnsi="Times New Roman"/>
          <w:sz w:val="24"/>
          <w:szCs w:val="24"/>
        </w:rPr>
        <w:t xml:space="preserve">на предприятии приказом назначается </w:t>
      </w:r>
      <w:proofErr w:type="gramStart"/>
      <w:r w:rsidRPr="00A5019D">
        <w:rPr>
          <w:rFonts w:ascii="Times New Roman" w:hAnsi="Times New Roman"/>
          <w:sz w:val="24"/>
          <w:szCs w:val="24"/>
        </w:rPr>
        <w:t>ответственный</w:t>
      </w:r>
      <w:proofErr w:type="gramEnd"/>
      <w:r w:rsidRPr="00A5019D">
        <w:rPr>
          <w:rFonts w:ascii="Times New Roman" w:hAnsi="Times New Roman"/>
          <w:sz w:val="24"/>
          <w:szCs w:val="24"/>
        </w:rPr>
        <w:t xml:space="preserve"> за соблюдение требований природоохранного законодательства;</w:t>
      </w:r>
    </w:p>
    <w:p w:rsidR="00A5019D" w:rsidRPr="00A5019D" w:rsidRDefault="00A5019D" w:rsidP="00DD6831">
      <w:pPr>
        <w:pStyle w:val="a"/>
        <w:rPr>
          <w:rFonts w:ascii="Times New Roman" w:hAnsi="Times New Roman"/>
          <w:sz w:val="24"/>
          <w:szCs w:val="24"/>
        </w:rPr>
      </w:pPr>
      <w:r w:rsidRPr="00A5019D">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A5019D" w:rsidRPr="00A5019D" w:rsidRDefault="00A5019D" w:rsidP="00DD6831">
      <w:pPr>
        <w:pStyle w:val="af3"/>
        <w:spacing w:before="0"/>
        <w:rPr>
          <w:rFonts w:ascii="Times New Roman" w:hAnsi="Times New Roman"/>
          <w:sz w:val="24"/>
          <w:szCs w:val="24"/>
        </w:rPr>
      </w:pPr>
      <w:r w:rsidRPr="00A5019D">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отходов непосредственно в производственных процессах или на санкционированном полигоне в соответствии с заключенными договорами АО «</w:t>
      </w:r>
      <w:proofErr w:type="spellStart"/>
      <w:r w:rsidRPr="00A5019D">
        <w:rPr>
          <w:rFonts w:ascii="Times New Roman" w:hAnsi="Times New Roman"/>
          <w:sz w:val="24"/>
          <w:szCs w:val="24"/>
        </w:rPr>
        <w:t>Самаранефтегаз</w:t>
      </w:r>
      <w:proofErr w:type="spellEnd"/>
      <w:r w:rsidRPr="00A5019D">
        <w:rPr>
          <w:rFonts w:ascii="Times New Roman" w:hAnsi="Times New Roman"/>
          <w:sz w:val="24"/>
          <w:szCs w:val="24"/>
        </w:rPr>
        <w:t>» с предприятиями, имеющими лицензию на деятельность обращению с отходами.</w:t>
      </w:r>
    </w:p>
    <w:p w:rsidR="004D4165" w:rsidRPr="00DC4668" w:rsidRDefault="004D4165" w:rsidP="004D4165">
      <w:pPr>
        <w:jc w:val="center"/>
        <w:rPr>
          <w:highlight w:val="cyan"/>
        </w:rPr>
      </w:pPr>
    </w:p>
    <w:p w:rsidR="004D4165" w:rsidRPr="00DD6831" w:rsidRDefault="004D4165" w:rsidP="001C5F76">
      <w:pPr>
        <w:pStyle w:val="af3"/>
        <w:tabs>
          <w:tab w:val="left" w:pos="1125"/>
        </w:tabs>
        <w:spacing w:before="0"/>
        <w:ind w:firstLine="709"/>
        <w:rPr>
          <w:rFonts w:ascii="Times New Roman" w:hAnsi="Times New Roman"/>
          <w:b/>
          <w:sz w:val="24"/>
          <w:szCs w:val="24"/>
          <w:u w:val="single"/>
        </w:rPr>
      </w:pPr>
      <w:bookmarkStart w:id="119" w:name="_Toc229384292"/>
      <w:bookmarkStart w:id="120" w:name="_Toc230070711"/>
      <w:bookmarkStart w:id="121" w:name="_Toc231634998"/>
      <w:bookmarkStart w:id="122" w:name="_Toc232219740"/>
      <w:bookmarkStart w:id="123" w:name="_Toc238879850"/>
      <w:bookmarkStart w:id="124" w:name="_Toc249240356"/>
      <w:bookmarkStart w:id="125" w:name="_Toc297724267"/>
      <w:bookmarkStart w:id="126" w:name="_Toc303262760"/>
      <w:bookmarkStart w:id="127" w:name="_Toc305144956"/>
      <w:bookmarkStart w:id="128" w:name="_Toc337131322"/>
      <w:bookmarkStart w:id="129" w:name="_Toc337474982"/>
      <w:bookmarkStart w:id="130" w:name="_Toc338231906"/>
      <w:bookmarkStart w:id="131" w:name="_Toc385839278"/>
      <w:bookmarkStart w:id="132" w:name="_Toc413219614"/>
      <w:bookmarkStart w:id="133" w:name="_Toc415556070"/>
      <w:bookmarkStart w:id="134" w:name="_Toc434310398"/>
      <w:bookmarkStart w:id="135" w:name="_Toc454456005"/>
      <w:bookmarkStart w:id="136" w:name="_Toc456341816"/>
      <w:bookmarkStart w:id="137" w:name="_Toc457201272"/>
      <w:bookmarkStart w:id="138" w:name="_Toc457378254"/>
      <w:bookmarkStart w:id="139" w:name="_Toc459289935"/>
      <w:bookmarkStart w:id="140" w:name="_Toc459723694"/>
      <w:bookmarkStart w:id="141" w:name="_Toc459727572"/>
      <w:bookmarkStart w:id="142" w:name="_Toc460309933"/>
      <w:bookmarkStart w:id="143" w:name="_Toc462817093"/>
      <w:bookmarkStart w:id="144" w:name="_Toc466445698"/>
      <w:bookmarkStart w:id="145" w:name="_Toc466548839"/>
      <w:bookmarkStart w:id="146" w:name="_Toc491788230"/>
      <w:r w:rsidRPr="00DD6831">
        <w:rPr>
          <w:rFonts w:ascii="Times New Roman" w:hAnsi="Times New Roman"/>
          <w:b/>
          <w:sz w:val="24"/>
          <w:szCs w:val="24"/>
          <w:u w:val="single"/>
        </w:rPr>
        <w:t>Мероприятия по охране объектов растительного и животного мира и среды их обитания</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356F3B" w:rsidRPr="00356F3B" w:rsidRDefault="00356F3B" w:rsidP="00DD6831">
      <w:pPr>
        <w:pStyle w:val="af3"/>
        <w:spacing w:before="0"/>
        <w:ind w:firstLine="567"/>
        <w:rPr>
          <w:rFonts w:ascii="Times New Roman" w:hAnsi="Times New Roman"/>
          <w:sz w:val="24"/>
          <w:szCs w:val="24"/>
        </w:rPr>
      </w:pPr>
      <w:bookmarkStart w:id="147" w:name="_Toc229384293"/>
      <w:bookmarkStart w:id="148" w:name="_Toc230070712"/>
      <w:bookmarkStart w:id="149" w:name="_Toc231634999"/>
      <w:bookmarkStart w:id="150" w:name="_Toc232219741"/>
      <w:bookmarkStart w:id="151" w:name="_Toc232475133"/>
      <w:bookmarkStart w:id="152" w:name="_Toc233422454"/>
      <w:bookmarkStart w:id="153" w:name="_Toc233442356"/>
      <w:bookmarkStart w:id="154" w:name="_Toc235351873"/>
      <w:bookmarkStart w:id="155" w:name="_Toc238458467"/>
      <w:bookmarkStart w:id="156" w:name="_Toc248052890"/>
      <w:bookmarkStart w:id="157" w:name="_Toc248728048"/>
      <w:bookmarkStart w:id="158" w:name="_Toc250963916"/>
      <w:bookmarkStart w:id="159" w:name="_Toc254012746"/>
      <w:bookmarkStart w:id="160" w:name="_Toc260824036"/>
      <w:bookmarkStart w:id="161" w:name="_Toc262216238"/>
      <w:bookmarkStart w:id="162" w:name="_Toc263249364"/>
      <w:bookmarkStart w:id="163" w:name="_Toc266691729"/>
      <w:bookmarkStart w:id="164" w:name="_Toc266705408"/>
      <w:r w:rsidRPr="00DD6831">
        <w:rPr>
          <w:rFonts w:ascii="Times New Roman" w:hAnsi="Times New Roman"/>
          <w:sz w:val="24"/>
          <w:szCs w:val="24"/>
        </w:rPr>
        <w:t>Для обеспечения рационального</w:t>
      </w:r>
      <w:r w:rsidRPr="00356F3B">
        <w:rPr>
          <w:rFonts w:ascii="Times New Roman" w:hAnsi="Times New Roman"/>
          <w:sz w:val="24"/>
          <w:szCs w:val="24"/>
        </w:rPr>
        <w:t xml:space="preserve"> использования и охраны почвенно-растительного слоя проектной документацией предусмотрены следующие мероприятия:</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размещение строительного оборудования в пределах земельного участка, отведенного под строительство;</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xml:space="preserve">- движение автотранспорта и строительной техники по существующим и проектируемым дорогам;  </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защита складированного слоя почвы от ветровой и водной эрозии путем посева многолетних трав;</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размещение сооружений на минимально необходимых площадях с соблюдением нормативов плотности застройки;</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xml:space="preserve">- установление поддонов под емкостями с </w:t>
      </w:r>
      <w:proofErr w:type="spellStart"/>
      <w:r w:rsidRPr="00356F3B">
        <w:rPr>
          <w:rFonts w:ascii="Times New Roman" w:hAnsi="Times New Roman"/>
          <w:sz w:val="24"/>
          <w:szCs w:val="24"/>
        </w:rPr>
        <w:t>химреагентами</w:t>
      </w:r>
      <w:proofErr w:type="spellEnd"/>
      <w:r w:rsidRPr="00356F3B">
        <w:rPr>
          <w:rFonts w:ascii="Times New Roman" w:hAnsi="Times New Roman"/>
          <w:sz w:val="24"/>
          <w:szCs w:val="24"/>
        </w:rPr>
        <w:t xml:space="preserve"> и ГСМ;</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последовательная рекультивация нарушенных земель по мере выполнения работ.</w:t>
      </w:r>
    </w:p>
    <w:p w:rsidR="00356F3B" w:rsidRPr="00356F3B" w:rsidRDefault="00356F3B" w:rsidP="00DD6831">
      <w:pPr>
        <w:ind w:right="-1" w:firstLine="567"/>
        <w:jc w:val="both"/>
      </w:pPr>
    </w:p>
    <w:p w:rsidR="00356F3B" w:rsidRPr="00356F3B" w:rsidRDefault="00356F3B" w:rsidP="00DD6831">
      <w:pPr>
        <w:ind w:right="-1" w:firstLine="567"/>
        <w:jc w:val="both"/>
      </w:pPr>
      <w:r w:rsidRPr="00356F3B">
        <w:t>При проведении строительных работ запрещается:</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356F3B" w:rsidRPr="00356F3B" w:rsidRDefault="00356F3B" w:rsidP="00DD6831">
      <w:pPr>
        <w:pStyle w:val="a"/>
        <w:numPr>
          <w:ilvl w:val="0"/>
          <w:numId w:val="0"/>
        </w:numPr>
        <w:tabs>
          <w:tab w:val="left" w:pos="6096"/>
        </w:tabs>
        <w:ind w:firstLine="567"/>
        <w:rPr>
          <w:rFonts w:ascii="Times New Roman" w:hAnsi="Times New Roman"/>
          <w:sz w:val="24"/>
          <w:szCs w:val="24"/>
        </w:rPr>
      </w:pPr>
      <w:r w:rsidRPr="00356F3B">
        <w:rPr>
          <w:rFonts w:ascii="Times New Roman" w:hAnsi="Times New Roman"/>
          <w:sz w:val="24"/>
          <w:szCs w:val="24"/>
        </w:rPr>
        <w:lastRenderedPageBreak/>
        <w:t>- 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бросать горящие спички, окурки и горячую золу из курительных трубок;</w:t>
      </w:r>
    </w:p>
    <w:p w:rsidR="00356F3B" w:rsidRPr="00356F3B" w:rsidRDefault="00356F3B" w:rsidP="00DD6831">
      <w:pPr>
        <w:pStyle w:val="a"/>
        <w:numPr>
          <w:ilvl w:val="0"/>
          <w:numId w:val="0"/>
        </w:numPr>
        <w:ind w:firstLine="567"/>
        <w:rPr>
          <w:rFonts w:ascii="Times New Roman" w:hAnsi="Times New Roman"/>
          <w:sz w:val="24"/>
          <w:szCs w:val="24"/>
        </w:rPr>
      </w:pPr>
      <w:r w:rsidRPr="00356F3B">
        <w:rPr>
          <w:rFonts w:ascii="Times New Roman" w:hAnsi="Times New Roman"/>
          <w:sz w:val="24"/>
          <w:szCs w:val="24"/>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356F3B" w:rsidRPr="00356F3B" w:rsidRDefault="00356F3B" w:rsidP="00DD6831">
      <w:pPr>
        <w:ind w:right="-1" w:firstLine="567"/>
        <w:jc w:val="both"/>
      </w:pPr>
      <w:r w:rsidRPr="00356F3B">
        <w:t>- 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356F3B" w:rsidRPr="00E1526E" w:rsidRDefault="00356F3B" w:rsidP="00DD6831">
      <w:pPr>
        <w:ind w:right="-1" w:firstLine="567"/>
        <w:jc w:val="both"/>
        <w:rPr>
          <w:rFonts w:cs="Arial"/>
          <w:szCs w:val="20"/>
        </w:rPr>
      </w:pPr>
    </w:p>
    <w:p w:rsidR="00356F3B" w:rsidRPr="00E1526E" w:rsidRDefault="00356F3B" w:rsidP="00DD6831">
      <w:pPr>
        <w:ind w:right="-1" w:firstLine="567"/>
        <w:jc w:val="both"/>
        <w:rPr>
          <w:rFonts w:cs="Arial"/>
          <w:szCs w:val="20"/>
        </w:rPr>
      </w:pPr>
      <w:r w:rsidRPr="00E1526E">
        <w:rPr>
          <w:rFonts w:cs="Arial"/>
          <w:szCs w:val="20"/>
        </w:rPr>
        <w:t>Для охраны объектов животного мира проектом предусмотрены следующие мероприятия:</w:t>
      </w:r>
    </w:p>
    <w:p w:rsidR="00356F3B" w:rsidRPr="00E1526E" w:rsidRDefault="00356F3B" w:rsidP="00DD6831">
      <w:pPr>
        <w:ind w:firstLine="567"/>
        <w:jc w:val="both"/>
        <w:rPr>
          <w:rFonts w:cs="Arial"/>
          <w:color w:val="000000"/>
          <w:szCs w:val="20"/>
        </w:rPr>
      </w:pPr>
      <w:r w:rsidRPr="00E1526E">
        <w:rPr>
          <w:rFonts w:cs="Arial"/>
          <w:szCs w:val="20"/>
        </w:rPr>
        <w:t xml:space="preserve">- </w:t>
      </w:r>
      <w:r w:rsidRPr="00E1526E">
        <w:rPr>
          <w:rFonts w:cs="Arial"/>
          <w:color w:val="000000"/>
          <w:szCs w:val="20"/>
        </w:rPr>
        <w:t>ограничение работ по строительству трубопроводов в периоды массовой миграции и в местах размножения животных;</w:t>
      </w:r>
    </w:p>
    <w:p w:rsidR="00356F3B" w:rsidRPr="00E1526E" w:rsidRDefault="00356F3B" w:rsidP="00DD6831">
      <w:pPr>
        <w:ind w:right="141" w:firstLine="567"/>
        <w:jc w:val="both"/>
        <w:rPr>
          <w:rFonts w:cs="Arial"/>
          <w:szCs w:val="20"/>
        </w:rPr>
      </w:pPr>
      <w:r w:rsidRPr="00E1526E">
        <w:rPr>
          <w:rFonts w:cs="Arial"/>
          <w:szCs w:val="20"/>
        </w:rPr>
        <w:t>- ограждение производственных площадок металлическими ограждениями с целью исключения попадания животных на территорию;</w:t>
      </w:r>
    </w:p>
    <w:p w:rsidR="00356F3B" w:rsidRPr="00E1526E" w:rsidRDefault="00356F3B" w:rsidP="00DD6831">
      <w:pPr>
        <w:ind w:right="141" w:firstLine="567"/>
        <w:jc w:val="both"/>
        <w:rPr>
          <w:rFonts w:cs="Arial"/>
          <w:bCs/>
          <w:szCs w:val="20"/>
        </w:rPr>
      </w:pPr>
      <w:r w:rsidRPr="00E1526E">
        <w:rPr>
          <w:rFonts w:cs="Arial"/>
          <w:bCs/>
          <w:szCs w:val="20"/>
        </w:rPr>
        <w:t>- применение подземной прокладки трубопроводов, использование герметичной системы сбора, хранения и транспортировки добываемого сырья;</w:t>
      </w:r>
    </w:p>
    <w:p w:rsidR="00356F3B" w:rsidRPr="00E1526E" w:rsidRDefault="00356F3B" w:rsidP="00DD6831">
      <w:pPr>
        <w:ind w:right="141" w:firstLine="567"/>
        <w:jc w:val="both"/>
        <w:rPr>
          <w:rFonts w:cs="Arial"/>
          <w:bCs/>
          <w:szCs w:val="20"/>
        </w:rPr>
      </w:pPr>
      <w:r w:rsidRPr="00E1526E">
        <w:rPr>
          <w:rFonts w:cs="Arial"/>
          <w:bCs/>
          <w:szCs w:val="20"/>
        </w:rPr>
        <w:t xml:space="preserve">- оборудование линий электропередач </w:t>
      </w:r>
      <w:proofErr w:type="spellStart"/>
      <w:r w:rsidRPr="00E1526E">
        <w:rPr>
          <w:rFonts w:cs="Arial"/>
          <w:bCs/>
          <w:szCs w:val="20"/>
        </w:rPr>
        <w:t>птицезащитными</w:t>
      </w:r>
      <w:proofErr w:type="spellEnd"/>
      <w:r w:rsidRPr="00E1526E">
        <w:rPr>
          <w:rFonts w:cs="Arial"/>
          <w:bCs/>
          <w:szCs w:val="20"/>
        </w:rPr>
        <w:t xml:space="preserve"> устройствами </w:t>
      </w:r>
      <w:r w:rsidRPr="00E1526E">
        <w:rPr>
          <w:rFonts w:cs="Arial"/>
          <w:szCs w:val="20"/>
        </w:rPr>
        <w:t>в виде защитных кожухов из полимерных материалов с целью предотвращения риска гибели птиц от поражения электрическим током;</w:t>
      </w:r>
    </w:p>
    <w:p w:rsidR="00356F3B" w:rsidRPr="00E1526E" w:rsidRDefault="00356F3B" w:rsidP="00DD6831">
      <w:pPr>
        <w:ind w:right="141" w:firstLine="567"/>
        <w:jc w:val="both"/>
        <w:rPr>
          <w:rFonts w:cs="Arial"/>
          <w:bCs/>
          <w:szCs w:val="20"/>
        </w:rPr>
      </w:pPr>
      <w:r w:rsidRPr="00E1526E">
        <w:rPr>
          <w:rFonts w:cs="Arial"/>
          <w:bCs/>
          <w:szCs w:val="20"/>
        </w:rPr>
        <w:t>- сбор хозяйственных и производственных сточных вод в герметичные емкости с последующей транспортировкой на утилизацию;</w:t>
      </w:r>
    </w:p>
    <w:p w:rsidR="00356F3B" w:rsidRPr="00E1526E" w:rsidRDefault="00356F3B" w:rsidP="00DD6831">
      <w:pPr>
        <w:ind w:right="141" w:firstLine="567"/>
        <w:jc w:val="both"/>
        <w:rPr>
          <w:rFonts w:cs="Arial"/>
          <w:bCs/>
          <w:szCs w:val="20"/>
        </w:rPr>
      </w:pPr>
      <w:r w:rsidRPr="00E1526E">
        <w:rPr>
          <w:rFonts w:cs="Arial"/>
          <w:bCs/>
          <w:szCs w:val="20"/>
        </w:rPr>
        <w:t xml:space="preserve">- 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356F3B" w:rsidRPr="00E1526E" w:rsidRDefault="00356F3B" w:rsidP="00DD6831">
      <w:pPr>
        <w:ind w:firstLine="567"/>
        <w:jc w:val="both"/>
        <w:rPr>
          <w:rFonts w:cs="Arial"/>
          <w:szCs w:val="20"/>
        </w:rPr>
      </w:pPr>
      <w:r w:rsidRPr="00E1526E">
        <w:rPr>
          <w:rFonts w:cs="Arial"/>
          <w:szCs w:val="20"/>
        </w:rPr>
        <w:t>- 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356F3B" w:rsidRPr="00E1526E" w:rsidRDefault="00356F3B" w:rsidP="00DD6831">
      <w:pPr>
        <w:ind w:right="-1" w:firstLine="567"/>
        <w:jc w:val="both"/>
        <w:rPr>
          <w:rFonts w:cs="Arial"/>
          <w:szCs w:val="20"/>
        </w:rPr>
      </w:pPr>
      <w:r w:rsidRPr="00E1526E">
        <w:rPr>
          <w:rFonts w:cs="Arial"/>
          <w:szCs w:val="20"/>
        </w:rPr>
        <w:t xml:space="preserve">- обеспечение </w:t>
      </w:r>
      <w:proofErr w:type="gramStart"/>
      <w:r w:rsidRPr="00E1526E">
        <w:rPr>
          <w:rFonts w:cs="Arial"/>
          <w:szCs w:val="20"/>
        </w:rPr>
        <w:t>контроля за</w:t>
      </w:r>
      <w:proofErr w:type="gramEnd"/>
      <w:r w:rsidRPr="00E1526E">
        <w:rPr>
          <w:rFonts w:cs="Arial"/>
          <w:szCs w:val="20"/>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356F3B" w:rsidRPr="00E1526E" w:rsidRDefault="00356F3B" w:rsidP="00DD6831">
      <w:pPr>
        <w:ind w:right="-1" w:firstLine="567"/>
        <w:jc w:val="both"/>
        <w:rPr>
          <w:rFonts w:cs="Arial"/>
          <w:szCs w:val="20"/>
        </w:rPr>
      </w:pPr>
      <w:r w:rsidRPr="00E1526E">
        <w:rPr>
          <w:rFonts w:cs="Arial"/>
          <w:szCs w:val="20"/>
        </w:rPr>
        <w:t>- по окончании строительных работ уборка строительных конструкций, оборудования, засыпка траншей.</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4D4165" w:rsidRDefault="004D4165" w:rsidP="004D4165"/>
    <w:p w:rsidR="00AF42E6" w:rsidRDefault="00503288" w:rsidP="001C5F76">
      <w:pPr>
        <w:pStyle w:val="af3"/>
        <w:spacing w:before="0"/>
        <w:ind w:firstLine="709"/>
        <w:jc w:val="center"/>
        <w:rPr>
          <w:rFonts w:ascii="Times New Roman" w:hAnsi="Times New Roman"/>
          <w:b/>
          <w:sz w:val="24"/>
          <w:szCs w:val="24"/>
        </w:rPr>
      </w:pPr>
      <w:r>
        <w:rPr>
          <w:rFonts w:ascii="Times New Roman" w:hAnsi="Times New Roman"/>
          <w:b/>
          <w:sz w:val="24"/>
          <w:szCs w:val="24"/>
        </w:rPr>
        <w:t>6</w:t>
      </w:r>
      <w:r w:rsidR="007E07C4" w:rsidRPr="001C5F76">
        <w:rPr>
          <w:rFonts w:ascii="Times New Roman" w:hAnsi="Times New Roman"/>
          <w:b/>
          <w:sz w:val="24"/>
          <w:szCs w:val="24"/>
        </w:rPr>
        <w:t>.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64362" w:rsidRPr="001C5F76" w:rsidRDefault="00A64362" w:rsidP="001C5F76">
      <w:pPr>
        <w:pStyle w:val="af3"/>
        <w:spacing w:before="0"/>
        <w:ind w:firstLine="709"/>
        <w:jc w:val="center"/>
        <w:rPr>
          <w:rFonts w:ascii="Times New Roman" w:hAnsi="Times New Roman"/>
          <w:b/>
          <w:sz w:val="24"/>
          <w:szCs w:val="24"/>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bookmarkStart w:id="165" w:name="_Toc158375326"/>
      <w:bookmarkStart w:id="166" w:name="_Toc261596159"/>
      <w:bookmarkStart w:id="167" w:name="_Toc264987583"/>
      <w:bookmarkStart w:id="168" w:name="_Toc279760955"/>
      <w:bookmarkStart w:id="169" w:name="_Toc325009601"/>
      <w:bookmarkStart w:id="170" w:name="_Toc424109370"/>
      <w:bookmarkStart w:id="171" w:name="_Toc436218744"/>
      <w:bookmarkStart w:id="172" w:name="_Toc443383804"/>
      <w:bookmarkStart w:id="173" w:name="_Toc456700589"/>
      <w:bookmarkStart w:id="174" w:name="_Toc491766209"/>
      <w:r w:rsidRPr="00CB367B">
        <w:rPr>
          <w:rFonts w:ascii="Times New Roman" w:hAnsi="Times New Roman"/>
          <w:b/>
          <w:sz w:val="24"/>
          <w:szCs w:val="24"/>
          <w:u w:val="single"/>
        </w:rPr>
        <w:t>Решения по исключению разгерметизации оборудования и предупреждению аварийных выбросов опасных веществ</w:t>
      </w:r>
      <w:bookmarkEnd w:id="165"/>
      <w:bookmarkEnd w:id="166"/>
      <w:bookmarkEnd w:id="167"/>
      <w:bookmarkEnd w:id="168"/>
      <w:bookmarkEnd w:id="169"/>
      <w:bookmarkEnd w:id="170"/>
      <w:bookmarkEnd w:id="171"/>
      <w:bookmarkEnd w:id="172"/>
      <w:bookmarkEnd w:id="173"/>
      <w:bookmarkEnd w:id="174"/>
    </w:p>
    <w:p w:rsidR="002B525D" w:rsidRPr="00DD6831" w:rsidRDefault="002B525D" w:rsidP="00DD6831">
      <w:pPr>
        <w:pStyle w:val="aff9"/>
        <w:spacing w:before="0"/>
        <w:rPr>
          <w:rFonts w:ascii="Times New Roman" w:hAnsi="Times New Roman"/>
          <w:sz w:val="24"/>
          <w:szCs w:val="24"/>
        </w:rPr>
      </w:pPr>
      <w:bookmarkStart w:id="175" w:name="_Toc204745730"/>
      <w:bookmarkStart w:id="176" w:name="_Toc214099520"/>
      <w:bookmarkStart w:id="177" w:name="_Toc216505559"/>
      <w:bookmarkStart w:id="178" w:name="_Toc261596161"/>
      <w:bookmarkStart w:id="179" w:name="_Toc264987585"/>
      <w:bookmarkStart w:id="180" w:name="_Toc279760957"/>
      <w:bookmarkStart w:id="181" w:name="_Toc325009603"/>
      <w:bookmarkStart w:id="182" w:name="_Toc424109371"/>
      <w:bookmarkStart w:id="183" w:name="_Toc436218745"/>
      <w:bookmarkStart w:id="184" w:name="_Toc443383805"/>
      <w:bookmarkStart w:id="185" w:name="_Toc456700590"/>
      <w:bookmarkStart w:id="186" w:name="_Toc491766210"/>
      <w:r w:rsidRPr="00DD6831">
        <w:rPr>
          <w:rFonts w:ascii="Times New Roman" w:hAnsi="Times New Roman"/>
          <w:sz w:val="24"/>
          <w:szCs w:val="24"/>
        </w:rPr>
        <w:t>В целях снижения опасности производства, уменьшения риска чрезвычайных ситуаций и сокращения ущерба от произошедших аварий в проекте предусмотрен комплекс технических мероприятий:</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аварийная сигнализация об отклонениях технологических параметров от допустимых значений при возможных аварийных ситуациях;</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защита оборудования и трубопроводов от статического электричества путем заземления;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установка электрооборудования во взрывозащищенном исполнении;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lastRenderedPageBreak/>
        <w:t>автоматический контроль параметров работы оборудования, средства сигнализации и автоматические блокировки;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герметизация оборудования с использованием сварочного способа соединений, минимизацией фланцевых соединений;</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герметизация разъемных соединений трубопроводов, арматуры и оборудования предусматривается прокладками;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автоматическое отключение электродвигателей погружных насосов при </w:t>
      </w:r>
      <w:r w:rsidRPr="00DD6831">
        <w:rPr>
          <w:rFonts w:ascii="Times New Roman" w:hAnsi="Times New Roman"/>
          <w:bCs/>
          <w:sz w:val="24"/>
          <w:szCs w:val="24"/>
        </w:rPr>
        <w:t>отклонениях давления в выкидном трубопроводе выше и ниже установленных значений</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proofErr w:type="gramStart"/>
      <w:r w:rsidRPr="00DD6831">
        <w:rPr>
          <w:rFonts w:ascii="Times New Roman" w:hAnsi="Times New Roman"/>
          <w:sz w:val="24"/>
          <w:szCs w:val="24"/>
        </w:rPr>
        <w:t>укладка выкидных и нефтегазосборного трубопроводов в грунт на глубину не менее 1,0 м до верхней образующей трубы;</w:t>
      </w:r>
      <w:proofErr w:type="gramEnd"/>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периодическая подача в </w:t>
      </w:r>
      <w:proofErr w:type="spellStart"/>
      <w:r w:rsidRPr="00DD6831">
        <w:rPr>
          <w:rFonts w:ascii="Times New Roman" w:hAnsi="Times New Roman"/>
          <w:sz w:val="24"/>
          <w:szCs w:val="24"/>
        </w:rPr>
        <w:t>затрубное</w:t>
      </w:r>
      <w:proofErr w:type="spellEnd"/>
      <w:r w:rsidRPr="00DD6831">
        <w:rPr>
          <w:rFonts w:ascii="Times New Roman" w:hAnsi="Times New Roman"/>
          <w:sz w:val="24"/>
          <w:szCs w:val="24"/>
        </w:rPr>
        <w:t xml:space="preserve"> пространство скважины </w:t>
      </w:r>
      <w:r w:rsidRPr="00DD6831">
        <w:rPr>
          <w:rFonts w:ascii="Times New Roman" w:hAnsi="Times New Roman"/>
          <w:color w:val="000000"/>
          <w:sz w:val="24"/>
          <w:szCs w:val="24"/>
        </w:rPr>
        <w:t>ингибитора коррозии передвижными средствами</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выкидной трубопровод от скважины № 52 проектируются из стальных бесшовных труб повышенной коррозионной и эксплуатационной стойкости диаметром и толщиной стенки 89х5 мм из стали 20А по ТУ 1317.006.1-593377520-2003:</w:t>
      </w:r>
    </w:p>
    <w:p w:rsidR="002B525D" w:rsidRPr="00DD6831" w:rsidRDefault="002B525D" w:rsidP="00DD6831">
      <w:pPr>
        <w:tabs>
          <w:tab w:val="left" w:pos="1038"/>
        </w:tabs>
        <w:ind w:left="720"/>
        <w:jc w:val="both"/>
        <w:rPr>
          <w:lang w:eastAsia="ja-JP"/>
        </w:rPr>
      </w:pPr>
      <w:r w:rsidRPr="00DD6831">
        <w:rPr>
          <w:lang w:eastAsia="ja-JP"/>
        </w:rPr>
        <w:t>- подземные участки – с заводским изоляционным покрытием усиленного типа;</w:t>
      </w:r>
    </w:p>
    <w:p w:rsidR="002B525D" w:rsidRPr="00DD6831" w:rsidRDefault="002B525D" w:rsidP="00DD6831">
      <w:pPr>
        <w:pStyle w:val="a"/>
        <w:numPr>
          <w:ilvl w:val="0"/>
          <w:numId w:val="0"/>
        </w:numPr>
        <w:ind w:left="720"/>
        <w:rPr>
          <w:rFonts w:ascii="Times New Roman" w:hAnsi="Times New Roman"/>
          <w:sz w:val="24"/>
          <w:szCs w:val="24"/>
        </w:rPr>
      </w:pPr>
      <w:r w:rsidRPr="00DD6831">
        <w:rPr>
          <w:rFonts w:ascii="Times New Roman" w:hAnsi="Times New Roman"/>
          <w:sz w:val="24"/>
          <w:szCs w:val="24"/>
        </w:rPr>
        <w:t>- надземные участки – без покрытия.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выкидные трубопроводы от скважин №№ </w:t>
      </w:r>
      <w:r w:rsidRPr="00DD6831">
        <w:rPr>
          <w:rFonts w:ascii="Times New Roman" w:hAnsi="Times New Roman"/>
          <w:color w:val="000000"/>
          <w:sz w:val="24"/>
          <w:szCs w:val="24"/>
        </w:rPr>
        <w:t>49, 56, 57</w:t>
      </w:r>
      <w:r w:rsidRPr="00DD6831">
        <w:rPr>
          <w:rFonts w:ascii="Times New Roman" w:hAnsi="Times New Roman"/>
          <w:sz w:val="24"/>
          <w:szCs w:val="24"/>
        </w:rPr>
        <w:t xml:space="preserve"> проектируются из стальных бесшовных труб повышенной коррозионной и эксплуатационной стойкости (стойкой к СКР) диаметром и толщиной стенки 89х5 мм из стали 20А по ТУ 1317.006.1-593377520-2003:</w:t>
      </w:r>
    </w:p>
    <w:p w:rsidR="002B525D" w:rsidRPr="00DD6831" w:rsidRDefault="002B525D" w:rsidP="00DD6831">
      <w:pPr>
        <w:tabs>
          <w:tab w:val="left" w:pos="1038"/>
        </w:tabs>
        <w:ind w:left="720"/>
        <w:jc w:val="both"/>
        <w:rPr>
          <w:lang w:eastAsia="ja-JP"/>
        </w:rPr>
      </w:pPr>
      <w:r w:rsidRPr="00DD6831">
        <w:rPr>
          <w:lang w:eastAsia="ja-JP"/>
        </w:rPr>
        <w:t>- подземные участки – с заводским изоляционным покрытием усиленного типа;</w:t>
      </w:r>
    </w:p>
    <w:p w:rsidR="002B525D" w:rsidRPr="00DD6831" w:rsidRDefault="002B525D" w:rsidP="00DD6831">
      <w:pPr>
        <w:tabs>
          <w:tab w:val="left" w:pos="1038"/>
        </w:tabs>
        <w:ind w:left="720"/>
        <w:jc w:val="both"/>
        <w:rPr>
          <w:lang w:eastAsia="ja-JP"/>
        </w:rPr>
      </w:pPr>
      <w:r w:rsidRPr="00DD6831">
        <w:rPr>
          <w:lang w:eastAsia="ja-JP"/>
        </w:rPr>
        <w:t>- надземные участки – без покрытия.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нефтегазосборный трубопровод проектируется из стальных бесшовных труб повышенной коррозионной и эксплуатационной стойкости (стойкой к СКР) диаметром и толщиной стенки 159х6 мм из стали 20А по ТУ 1317.006.1-593377520-2003:</w:t>
      </w:r>
    </w:p>
    <w:p w:rsidR="002B525D" w:rsidRPr="00DD6831" w:rsidRDefault="002B525D" w:rsidP="00DD6831">
      <w:pPr>
        <w:tabs>
          <w:tab w:val="left" w:pos="1038"/>
        </w:tabs>
        <w:ind w:left="720"/>
        <w:jc w:val="both"/>
        <w:rPr>
          <w:lang w:eastAsia="ja-JP"/>
        </w:rPr>
      </w:pPr>
      <w:r w:rsidRPr="00DD6831">
        <w:rPr>
          <w:lang w:eastAsia="ja-JP"/>
        </w:rPr>
        <w:t>- подземные участки – с заводским изоляционным покрытием усиленного типа;</w:t>
      </w:r>
    </w:p>
    <w:p w:rsidR="002B525D" w:rsidRPr="00DD6831" w:rsidRDefault="002B525D" w:rsidP="00DD6831">
      <w:pPr>
        <w:tabs>
          <w:tab w:val="left" w:pos="1038"/>
        </w:tabs>
        <w:ind w:left="720"/>
        <w:jc w:val="both"/>
        <w:rPr>
          <w:lang w:eastAsia="ja-JP"/>
        </w:rPr>
      </w:pPr>
      <w:r w:rsidRPr="00DD6831">
        <w:rPr>
          <w:lang w:eastAsia="ja-JP"/>
        </w:rPr>
        <w:t>- надземные участки – без покрытия.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на устье скважины № 52 установлена фонтанная арматура АФК</w:t>
      </w:r>
      <w:proofErr w:type="gramStart"/>
      <w:r w:rsidRPr="00DD6831">
        <w:rPr>
          <w:rFonts w:ascii="Times New Roman" w:hAnsi="Times New Roman"/>
          <w:bCs/>
          <w:sz w:val="24"/>
          <w:szCs w:val="24"/>
        </w:rPr>
        <w:t>1</w:t>
      </w:r>
      <w:proofErr w:type="gramEnd"/>
      <w:r w:rsidRPr="00DD6831">
        <w:rPr>
          <w:rFonts w:ascii="Times New Roman" w:hAnsi="Times New Roman"/>
          <w:bCs/>
          <w:sz w:val="24"/>
          <w:szCs w:val="24"/>
        </w:rPr>
        <w:t xml:space="preserve"> 65×35 К1 по ГОСТ 13846-89 условным давлением 35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на устьях скважин №№ 49, 56, 57 установлена фонтанная арматура АФК</w:t>
      </w:r>
      <w:proofErr w:type="gramStart"/>
      <w:r w:rsidRPr="00DD6831">
        <w:rPr>
          <w:rFonts w:ascii="Times New Roman" w:hAnsi="Times New Roman"/>
          <w:bCs/>
          <w:sz w:val="24"/>
          <w:szCs w:val="24"/>
        </w:rPr>
        <w:t>2</w:t>
      </w:r>
      <w:proofErr w:type="gramEnd"/>
      <w:r w:rsidRPr="00DD6831">
        <w:rPr>
          <w:rFonts w:ascii="Times New Roman" w:hAnsi="Times New Roman"/>
          <w:bCs/>
          <w:sz w:val="24"/>
          <w:szCs w:val="24"/>
        </w:rPr>
        <w:t xml:space="preserve"> 65×21 К2 по ГОСТ 13846-89 условным давлением 21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выкидном трубопроводе в обвязке устья скважины № 52 и на </w:t>
      </w:r>
      <w:r w:rsidRPr="00DD6831">
        <w:rPr>
          <w:rFonts w:ascii="Times New Roman" w:hAnsi="Times New Roman"/>
          <w:sz w:val="24"/>
          <w:szCs w:val="24"/>
        </w:rPr>
        <w:t xml:space="preserve">площадке существующей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герметичность затвора класса</w:t>
      </w:r>
      <w:proofErr w:type="gramStart"/>
      <w:r w:rsidRPr="00DD6831">
        <w:rPr>
          <w:rFonts w:ascii="Times New Roman" w:hAnsi="Times New Roman"/>
          <w:bCs/>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выкидных трубопроводах в обвязке устьев скважин </w:t>
      </w:r>
      <w:r w:rsidRPr="00DD6831">
        <w:rPr>
          <w:rFonts w:ascii="Times New Roman" w:hAnsi="Times New Roman"/>
          <w:sz w:val="24"/>
          <w:szCs w:val="24"/>
        </w:rPr>
        <w:t xml:space="preserve">№№ 49, 56, 57 </w:t>
      </w:r>
      <w:r w:rsidRPr="00DD6831">
        <w:rPr>
          <w:rFonts w:ascii="Times New Roman" w:hAnsi="Times New Roman"/>
          <w:bCs/>
          <w:sz w:val="24"/>
          <w:szCs w:val="24"/>
        </w:rPr>
        <w:t xml:space="preserve">и на </w:t>
      </w:r>
      <w:r w:rsidRPr="00DD6831">
        <w:rPr>
          <w:rFonts w:ascii="Times New Roman" w:hAnsi="Times New Roman"/>
          <w:sz w:val="24"/>
          <w:szCs w:val="24"/>
        </w:rPr>
        <w:t xml:space="preserve">площадке проектируемой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(стойкой к СКР), герметичность затвора класса</w:t>
      </w:r>
      <w:proofErr w:type="gramStart"/>
      <w:r w:rsidRPr="00DD6831">
        <w:rPr>
          <w:rFonts w:ascii="Times New Roman" w:hAnsi="Times New Roman"/>
          <w:bCs/>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Pr="00DD6831">
        <w:rPr>
          <w:rFonts w:ascii="Times New Roman" w:hAnsi="Times New Roman"/>
          <w:bCs/>
          <w:sz w:val="24"/>
          <w:szCs w:val="24"/>
        </w:rPr>
        <w:t>из низкоуглеродистой стали повышенной коррозионной стойкости (стойкой к СКР)</w:t>
      </w:r>
      <w:r w:rsidRPr="00DD6831">
        <w:rPr>
          <w:rFonts w:ascii="Times New Roman" w:hAnsi="Times New Roman"/>
          <w:sz w:val="24"/>
          <w:szCs w:val="24"/>
        </w:rPr>
        <w:t>, герметичность затвора класса</w:t>
      </w:r>
      <w:proofErr w:type="gramStart"/>
      <w:r w:rsidRPr="00DD6831">
        <w:rPr>
          <w:rFonts w:ascii="Times New Roman" w:hAnsi="Times New Roman"/>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на трубопроводах откачки жидкости из </w:t>
      </w:r>
      <w:r w:rsidRPr="00DD6831">
        <w:rPr>
          <w:rFonts w:ascii="Times New Roman" w:hAnsi="Times New Roman"/>
          <w:bCs/>
          <w:sz w:val="24"/>
          <w:szCs w:val="24"/>
        </w:rPr>
        <w:t>дренажных</w:t>
      </w:r>
      <w:r w:rsidRPr="00DD6831">
        <w:rPr>
          <w:rFonts w:ascii="Times New Roman" w:hAnsi="Times New Roman"/>
          <w:sz w:val="24"/>
          <w:szCs w:val="24"/>
        </w:rPr>
        <w:t xml:space="preserve"> </w:t>
      </w:r>
      <w:r w:rsidRPr="00DD6831">
        <w:rPr>
          <w:rFonts w:ascii="Times New Roman" w:hAnsi="Times New Roman"/>
          <w:bCs/>
          <w:sz w:val="24"/>
          <w:szCs w:val="24"/>
        </w:rPr>
        <w:t>емкостей</w:t>
      </w:r>
      <w:r w:rsidRPr="00DD6831">
        <w:rPr>
          <w:rFonts w:ascii="Times New Roman" w:hAnsi="Times New Roman"/>
          <w:sz w:val="24"/>
          <w:szCs w:val="24"/>
        </w:rPr>
        <w:t xml:space="preserve"> предусматривается установка запорной арматуры из стали низкоуглеродистой повышенной коррозионной стойкости, герметичность затвора класса</w:t>
      </w:r>
      <w:proofErr w:type="gramStart"/>
      <w:r w:rsidRPr="00DD6831">
        <w:rPr>
          <w:rFonts w:ascii="Times New Roman" w:hAnsi="Times New Roman"/>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для очистки проектируемых выкидных трубопроводов от скважин №№ 52, 56 от </w:t>
      </w:r>
      <w:proofErr w:type="spellStart"/>
      <w:r w:rsidRPr="00DD6831">
        <w:rPr>
          <w:rFonts w:ascii="Times New Roman" w:hAnsi="Times New Roman"/>
          <w:bCs/>
          <w:sz w:val="24"/>
          <w:szCs w:val="24"/>
        </w:rPr>
        <w:t>грязепарафиноотложений</w:t>
      </w:r>
      <w:proofErr w:type="spellEnd"/>
      <w:r w:rsidRPr="00DD6831">
        <w:rPr>
          <w:rFonts w:ascii="Times New Roman" w:hAnsi="Times New Roman"/>
          <w:bCs/>
          <w:sz w:val="24"/>
          <w:szCs w:val="24"/>
        </w:rPr>
        <w:t xml:space="preserve"> предусматривается установка:</w:t>
      </w:r>
    </w:p>
    <w:p w:rsidR="002B525D" w:rsidRPr="00DD6831" w:rsidRDefault="002B525D" w:rsidP="00DD6831">
      <w:pPr>
        <w:tabs>
          <w:tab w:val="left" w:pos="1038"/>
        </w:tabs>
        <w:ind w:left="720"/>
        <w:jc w:val="both"/>
        <w:rPr>
          <w:lang w:eastAsia="ja-JP"/>
        </w:rPr>
      </w:pPr>
      <w:r w:rsidRPr="00DD6831">
        <w:rPr>
          <w:lang w:eastAsia="ja-JP"/>
        </w:rPr>
        <w:t>- узла пуска ОУ в районе устья скважины № 52;</w:t>
      </w:r>
    </w:p>
    <w:p w:rsidR="002B525D" w:rsidRPr="00DD6831" w:rsidRDefault="002B525D" w:rsidP="00DD6831">
      <w:pPr>
        <w:tabs>
          <w:tab w:val="left" w:pos="1038"/>
        </w:tabs>
        <w:ind w:left="720"/>
        <w:jc w:val="both"/>
        <w:rPr>
          <w:lang w:eastAsia="ja-JP"/>
        </w:rPr>
      </w:pPr>
      <w:r w:rsidRPr="00DD6831">
        <w:rPr>
          <w:lang w:eastAsia="ja-JP"/>
        </w:rPr>
        <w:lastRenderedPageBreak/>
        <w:t>- узла приема ОУ в районе АГЗУ-1;</w:t>
      </w:r>
    </w:p>
    <w:p w:rsidR="002B525D" w:rsidRPr="00DD6831" w:rsidRDefault="002B525D" w:rsidP="00DD6831">
      <w:pPr>
        <w:tabs>
          <w:tab w:val="left" w:pos="1038"/>
        </w:tabs>
        <w:ind w:left="720"/>
        <w:jc w:val="both"/>
        <w:rPr>
          <w:lang w:eastAsia="ja-JP"/>
        </w:rPr>
      </w:pPr>
      <w:r w:rsidRPr="00DD6831">
        <w:rPr>
          <w:lang w:eastAsia="ja-JP"/>
        </w:rPr>
        <w:t>- узла пуска ОУ в районе устья скважины № 56</w:t>
      </w:r>
    </w:p>
    <w:p w:rsidR="002B525D" w:rsidRPr="00DD6831" w:rsidRDefault="002B525D" w:rsidP="00DD6831">
      <w:pPr>
        <w:tabs>
          <w:tab w:val="left" w:pos="1038"/>
        </w:tabs>
        <w:ind w:left="720"/>
        <w:jc w:val="both"/>
        <w:rPr>
          <w:lang w:eastAsia="ja-JP"/>
        </w:rPr>
      </w:pPr>
      <w:r w:rsidRPr="00DD6831">
        <w:rPr>
          <w:lang w:eastAsia="ja-JP"/>
        </w:rPr>
        <w:t xml:space="preserve">- узла приема ОУ в районе </w:t>
      </w:r>
      <w:proofErr w:type="gramStart"/>
      <w:r w:rsidRPr="00DD6831">
        <w:rPr>
          <w:lang w:eastAsia="ja-JP"/>
        </w:rPr>
        <w:t>проектируемой</w:t>
      </w:r>
      <w:proofErr w:type="gramEnd"/>
      <w:r w:rsidRPr="00DD6831">
        <w:rPr>
          <w:lang w:eastAsia="ja-JP"/>
        </w:rPr>
        <w:t xml:space="preserve"> ИУ.</w:t>
      </w:r>
    </w:p>
    <w:p w:rsidR="002B525D" w:rsidRPr="00DD6831" w:rsidRDefault="002B525D" w:rsidP="00DD6831">
      <w:pPr>
        <w:numPr>
          <w:ilvl w:val="0"/>
          <w:numId w:val="4"/>
        </w:numPr>
        <w:tabs>
          <w:tab w:val="left" w:pos="1038"/>
        </w:tabs>
        <w:suppressAutoHyphens w:val="0"/>
        <w:jc w:val="both"/>
        <w:rPr>
          <w:lang w:eastAsia="ja-JP"/>
        </w:rPr>
      </w:pPr>
      <w:r w:rsidRPr="00DD6831">
        <w:rPr>
          <w:bCs/>
        </w:rPr>
        <w:t xml:space="preserve">для очистки проектируемого нефтегазосборного трубопровода от </w:t>
      </w:r>
      <w:proofErr w:type="spellStart"/>
      <w:r w:rsidRPr="00DD6831">
        <w:rPr>
          <w:bCs/>
        </w:rPr>
        <w:t>грязепарафиноотложений</w:t>
      </w:r>
      <w:proofErr w:type="spellEnd"/>
      <w:r w:rsidRPr="00DD6831">
        <w:rPr>
          <w:bCs/>
        </w:rPr>
        <w:t xml:space="preserve"> предусматривается установка:</w:t>
      </w:r>
    </w:p>
    <w:p w:rsidR="002B525D" w:rsidRPr="00DD6831" w:rsidRDefault="002B525D" w:rsidP="00DD6831">
      <w:pPr>
        <w:tabs>
          <w:tab w:val="left" w:pos="1038"/>
        </w:tabs>
        <w:ind w:left="720"/>
        <w:jc w:val="both"/>
        <w:rPr>
          <w:lang w:eastAsia="ja-JP"/>
        </w:rPr>
      </w:pPr>
      <w:r w:rsidRPr="00DD6831">
        <w:rPr>
          <w:lang w:eastAsia="ja-JP"/>
        </w:rPr>
        <w:t xml:space="preserve">- узла пуска ОУ в районе </w:t>
      </w:r>
      <w:proofErr w:type="gramStart"/>
      <w:r w:rsidRPr="00DD6831">
        <w:rPr>
          <w:lang w:eastAsia="ja-JP"/>
        </w:rPr>
        <w:t>проектируемой</w:t>
      </w:r>
      <w:proofErr w:type="gramEnd"/>
      <w:r w:rsidRPr="00DD6831">
        <w:rPr>
          <w:lang w:eastAsia="ja-JP"/>
        </w:rPr>
        <w:t xml:space="preserve"> ИУ;</w:t>
      </w:r>
    </w:p>
    <w:p w:rsidR="002B525D" w:rsidRPr="00DD6831" w:rsidRDefault="002B525D" w:rsidP="00DD6831">
      <w:pPr>
        <w:tabs>
          <w:tab w:val="left" w:pos="1038"/>
        </w:tabs>
        <w:ind w:left="720"/>
        <w:jc w:val="both"/>
        <w:rPr>
          <w:lang w:eastAsia="ja-JP"/>
        </w:rPr>
      </w:pPr>
      <w:r w:rsidRPr="00DD6831">
        <w:rPr>
          <w:lang w:eastAsia="ja-JP"/>
        </w:rPr>
        <w:t>- узла приема ОУ в районе точки врезки в существующий трубопровод, совмещенного с узлом подключения.</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выкидных трубопроводах от скважин №№ 49, 52, 56, 57 предусматривается установка устройства для </w:t>
      </w:r>
      <w:proofErr w:type="gramStart"/>
      <w:r w:rsidRPr="00DD6831">
        <w:rPr>
          <w:rFonts w:ascii="Times New Roman" w:hAnsi="Times New Roman"/>
          <w:bCs/>
          <w:sz w:val="24"/>
          <w:szCs w:val="24"/>
        </w:rPr>
        <w:t>контроля за</w:t>
      </w:r>
      <w:proofErr w:type="gramEnd"/>
      <w:r w:rsidRPr="00DD6831">
        <w:rPr>
          <w:rFonts w:ascii="Times New Roman" w:hAnsi="Times New Roman"/>
          <w:bCs/>
          <w:sz w:val="24"/>
          <w:szCs w:val="24"/>
        </w:rPr>
        <w:t xml:space="preserve"> коррозией, в соответствии с п. 364 Федеральных норм и правил в области промышленной безопасности «Правила безопасности в нефтяной и газовой промышленности»</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выкидные трубопроводы от скважин №№ 49, 56, 57, нефтегазосборный трубопровод и их детали должны поставляться в </w:t>
      </w:r>
      <w:proofErr w:type="spellStart"/>
      <w:r w:rsidRPr="00DD6831">
        <w:rPr>
          <w:rFonts w:ascii="Times New Roman" w:hAnsi="Times New Roman"/>
          <w:bCs/>
          <w:sz w:val="24"/>
          <w:szCs w:val="24"/>
        </w:rPr>
        <w:t>термообработанном</w:t>
      </w:r>
      <w:proofErr w:type="spellEnd"/>
      <w:r w:rsidRPr="00DD6831">
        <w:rPr>
          <w:rFonts w:ascii="Times New Roman" w:hAnsi="Times New Roman"/>
          <w:bCs/>
          <w:sz w:val="24"/>
          <w:szCs w:val="24"/>
        </w:rPr>
        <w:t xml:space="preserve"> состоянии, в соответствии с </w:t>
      </w:r>
      <w:proofErr w:type="gramStart"/>
      <w:r w:rsidRPr="00DD6831">
        <w:rPr>
          <w:rFonts w:ascii="Times New Roman" w:hAnsi="Times New Roman"/>
          <w:bCs/>
          <w:sz w:val="24"/>
          <w:szCs w:val="24"/>
        </w:rPr>
        <w:t>п</w:t>
      </w:r>
      <w:proofErr w:type="gramEnd"/>
      <w:r w:rsidRPr="00DD6831">
        <w:rPr>
          <w:rFonts w:ascii="Times New Roman" w:hAnsi="Times New Roman"/>
          <w:bCs/>
          <w:sz w:val="24"/>
          <w:szCs w:val="24"/>
        </w:rPr>
        <w:t> 1.6 ВНТП 3-85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w:t>
      </w:r>
      <w:r w:rsidRPr="00DD6831">
        <w:rPr>
          <w:rFonts w:ascii="Times New Roman" w:hAnsi="Times New Roman"/>
          <w:bCs/>
          <w:sz w:val="24"/>
          <w:szCs w:val="24"/>
        </w:rPr>
        <w:br/>
        <w:t>250 мкм</w:t>
      </w:r>
      <w:r w:rsidRPr="00DD6831">
        <w:rPr>
          <w:rFonts w:ascii="Times New Roman" w:hAnsi="Times New Roman"/>
          <w:sz w:val="24"/>
          <w:szCs w:val="24"/>
        </w:rPr>
        <w:t>:</w:t>
      </w:r>
    </w:p>
    <w:p w:rsidR="002B525D" w:rsidRPr="00DD6831" w:rsidRDefault="002B525D" w:rsidP="00DD6831">
      <w:pPr>
        <w:ind w:firstLine="720"/>
        <w:jc w:val="both"/>
      </w:pPr>
      <w:r w:rsidRPr="00DD6831">
        <w:t>- эпоксидное покрытие – один слой 125 мкм;</w:t>
      </w:r>
    </w:p>
    <w:p w:rsidR="002B525D" w:rsidRPr="00DD6831" w:rsidRDefault="002B525D" w:rsidP="00DD6831">
      <w:pPr>
        <w:ind w:firstLine="720"/>
        <w:jc w:val="both"/>
      </w:pPr>
      <w:r w:rsidRPr="00DD6831">
        <w:rPr>
          <w:spacing w:val="-6"/>
        </w:rPr>
        <w:t>- полиуретановое покрытие стойкое к ультрафиолетовому излучению – один слой толщиной 125 мкм.</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покрытие гидроизоляцией усиленного типа сварных стыков выкидных трубопроводов, деталей трубопроводов, дренажных трубопроводов;</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контроль сварных стыков трубопроводов неразрушающими методами и проведение гидравлических испытаний трубопроводов по окончанию строительства;</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в зоне перехода надземных участков трубопроводов в подземные надземные участки покрываются гидроизоляцией усиленного типа по ГОСТ </w:t>
      </w:r>
      <w:proofErr w:type="gramStart"/>
      <w:r w:rsidRPr="00DD6831">
        <w:rPr>
          <w:rFonts w:ascii="Times New Roman" w:hAnsi="Times New Roman"/>
          <w:sz w:val="24"/>
          <w:szCs w:val="24"/>
        </w:rPr>
        <w:t>Р</w:t>
      </w:r>
      <w:proofErr w:type="gramEnd"/>
      <w:r w:rsidRPr="00DD6831">
        <w:rPr>
          <w:rFonts w:ascii="Times New Roman" w:hAnsi="Times New Roman"/>
          <w:sz w:val="24"/>
          <w:szCs w:val="24"/>
          <w:lang w:val="en-US"/>
        </w:rPr>
        <w:t> </w:t>
      </w:r>
      <w:r w:rsidRPr="00DD6831">
        <w:rPr>
          <w:rFonts w:ascii="Times New Roman" w:hAnsi="Times New Roman"/>
          <w:sz w:val="24"/>
          <w:szCs w:val="24"/>
        </w:rPr>
        <w:t>51164-98 «Трубопроводы стальные магистральные. Общие требования к защите от коррозии» на высоту 0,3 м;</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переходы выкидных трубопроводов через полевые автомобильные дороги осуществляются открытым способом. Глубина заложения трубопроводов в местах пересечения не менее 1,7 м от верха покрытия дороги до верхней образующей трубы;</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sz w:val="24"/>
          <w:szCs w:val="24"/>
        </w:rPr>
        <w:t xml:space="preserve">установка опознавательных и запрещающих знаков для привлечения внимания к непосредственной опасности, предупреждения о возможной опасности, исключения возможности повреждения </w:t>
      </w:r>
      <w:r w:rsidRPr="00DD6831">
        <w:rPr>
          <w:rFonts w:ascii="Times New Roman" w:hAnsi="Times New Roman"/>
          <w:bCs/>
          <w:sz w:val="24"/>
          <w:szCs w:val="24"/>
          <w:lang w:eastAsia="ru-RU"/>
        </w:rPr>
        <w:t>выкидных трубопроводов на каждом километре трассы, углах поворота трассы, на пересечениях с подземными коммуникациями;</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bCs/>
          <w:sz w:val="24"/>
          <w:szCs w:val="24"/>
          <w:lang w:eastAsia="ru-RU"/>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2B525D" w:rsidRPr="00DD6831" w:rsidRDefault="002B525D" w:rsidP="00DD6831">
      <w:pPr>
        <w:pStyle w:val="a"/>
        <w:rPr>
          <w:rFonts w:ascii="Times New Roman" w:hAnsi="Times New Roman"/>
          <w:bCs/>
          <w:sz w:val="24"/>
          <w:szCs w:val="24"/>
          <w:lang w:eastAsia="ru-RU"/>
        </w:rPr>
      </w:pPr>
      <w:proofErr w:type="spellStart"/>
      <w:r w:rsidRPr="00DD6831">
        <w:rPr>
          <w:rFonts w:ascii="Times New Roman" w:hAnsi="Times New Roman"/>
          <w:bCs/>
          <w:sz w:val="24"/>
          <w:szCs w:val="24"/>
          <w:lang w:eastAsia="ru-RU"/>
        </w:rPr>
        <w:t>электрохимзащита</w:t>
      </w:r>
      <w:proofErr w:type="spellEnd"/>
      <w:r w:rsidRPr="00DD6831">
        <w:rPr>
          <w:rFonts w:ascii="Times New Roman" w:hAnsi="Times New Roman"/>
          <w:bCs/>
          <w:sz w:val="24"/>
          <w:szCs w:val="24"/>
          <w:lang w:eastAsia="ru-RU"/>
        </w:rPr>
        <w:t>;</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sz w:val="24"/>
          <w:szCs w:val="24"/>
        </w:rPr>
        <w:t>дренажные трубопроводы проектируются из труб диаметром и толщиной стенки 89х4 по ГОСТ 8731-74*/ГОСТ 8732-78*</w:t>
      </w:r>
      <w:r w:rsidRPr="00DD6831">
        <w:rPr>
          <w:rFonts w:ascii="Times New Roman" w:hAnsi="Times New Roman"/>
          <w:bCs/>
          <w:sz w:val="24"/>
          <w:szCs w:val="24"/>
          <w:lang w:eastAsia="ru-RU"/>
        </w:rPr>
        <w:t>;</w:t>
      </w:r>
    </w:p>
    <w:p w:rsidR="002B525D" w:rsidRPr="00DD6831" w:rsidRDefault="002B525D" w:rsidP="00DD6831">
      <w:pPr>
        <w:pStyle w:val="a"/>
        <w:rPr>
          <w:rFonts w:ascii="Times New Roman" w:hAnsi="Times New Roman"/>
          <w:sz w:val="24"/>
          <w:szCs w:val="24"/>
        </w:rPr>
      </w:pPr>
      <w:r w:rsidRPr="00DD6831">
        <w:rPr>
          <w:rFonts w:ascii="Times New Roman" w:hAnsi="Times New Roman"/>
          <w:sz w:val="24"/>
          <w:szCs w:val="24"/>
        </w:rPr>
        <w:t xml:space="preserve">дренажные трубопроводы укладываются </w:t>
      </w:r>
      <w:proofErr w:type="spellStart"/>
      <w:r w:rsidRPr="00DD6831">
        <w:rPr>
          <w:rFonts w:ascii="Times New Roman" w:hAnsi="Times New Roman"/>
          <w:sz w:val="24"/>
          <w:szCs w:val="24"/>
        </w:rPr>
        <w:t>подземно</w:t>
      </w:r>
      <w:proofErr w:type="spellEnd"/>
      <w:r w:rsidRPr="00DD6831">
        <w:rPr>
          <w:rFonts w:ascii="Times New Roman" w:hAnsi="Times New Roman"/>
          <w:sz w:val="24"/>
          <w:szCs w:val="24"/>
        </w:rPr>
        <w:t xml:space="preserve"> на глубине не менее 0,8 м с уклоном в сторону дренажной емкости</w:t>
      </w:r>
      <w:r w:rsidRPr="00DD6831">
        <w:rPr>
          <w:rFonts w:ascii="Times New Roman" w:hAnsi="Times New Roman"/>
          <w:bCs/>
          <w:sz w:val="24"/>
          <w:szCs w:val="24"/>
          <w:lang w:eastAsia="ru-RU"/>
        </w:rPr>
        <w:t>;</w:t>
      </w:r>
    </w:p>
    <w:p w:rsidR="002B525D" w:rsidRPr="00DD6831" w:rsidRDefault="002B525D" w:rsidP="00DD6831">
      <w:pPr>
        <w:pStyle w:val="a"/>
        <w:rPr>
          <w:rFonts w:ascii="Times New Roman" w:hAnsi="Times New Roman"/>
          <w:bCs/>
          <w:sz w:val="24"/>
          <w:szCs w:val="24"/>
          <w:lang w:eastAsia="ru-RU"/>
        </w:rPr>
      </w:pPr>
      <w:r w:rsidRPr="00DD6831">
        <w:rPr>
          <w:rFonts w:ascii="Times New Roman" w:hAnsi="Times New Roman"/>
          <w:sz w:val="24"/>
          <w:szCs w:val="24"/>
        </w:rPr>
        <w:t xml:space="preserve">в соответствии с </w:t>
      </w:r>
      <w:r w:rsidRPr="00DD6831">
        <w:rPr>
          <w:rFonts w:ascii="Times New Roman" w:hAnsi="Times New Roman"/>
          <w:bCs/>
          <w:sz w:val="24"/>
          <w:szCs w:val="24"/>
        </w:rPr>
        <w:t>ГОСТ 32569-2013</w:t>
      </w:r>
      <w:r w:rsidRPr="00DD6831">
        <w:rPr>
          <w:rFonts w:ascii="Times New Roman" w:hAnsi="Times New Roman"/>
          <w:sz w:val="24"/>
          <w:szCs w:val="24"/>
        </w:rPr>
        <w:t xml:space="preserve"> контролю ультразвуковым или радиографическим методом подвергаются 10</w:t>
      </w:r>
      <w:r w:rsidRPr="00DD6831">
        <w:rPr>
          <w:rFonts w:ascii="Times New Roman" w:hAnsi="Times New Roman"/>
          <w:sz w:val="24"/>
          <w:szCs w:val="24"/>
          <w:lang w:val="en-US"/>
        </w:rPr>
        <w:t> </w:t>
      </w:r>
      <w:r w:rsidRPr="00DD6831">
        <w:rPr>
          <w:rFonts w:ascii="Times New Roman" w:hAnsi="Times New Roman"/>
          <w:sz w:val="24"/>
          <w:szCs w:val="24"/>
        </w:rPr>
        <w:t>% сварных стыков дренажных трубопроводов.</w:t>
      </w:r>
    </w:p>
    <w:p w:rsidR="002B525D" w:rsidRPr="00DD6831" w:rsidRDefault="002B525D" w:rsidP="00DD6831">
      <w:pPr>
        <w:ind w:firstLine="720"/>
        <w:jc w:val="both"/>
      </w:pPr>
      <w:r w:rsidRPr="00DD6831">
        <w:t xml:space="preserve">Строительство и монтаж выкидных и нефтегазосборного трубопроводов предусматривается в соответствии с </w:t>
      </w:r>
      <w:r w:rsidRPr="00DD6831">
        <w:rPr>
          <w:bCs/>
        </w:rPr>
        <w:t xml:space="preserve">ГОСТ </w:t>
      </w:r>
      <w:proofErr w:type="gramStart"/>
      <w:r w:rsidRPr="00DD6831">
        <w:rPr>
          <w:bCs/>
        </w:rPr>
        <w:t>Р</w:t>
      </w:r>
      <w:proofErr w:type="gramEnd"/>
      <w:r w:rsidRPr="00DD6831">
        <w:rPr>
          <w:bCs/>
        </w:rPr>
        <w:t> 55990-2014</w:t>
      </w:r>
      <w:r w:rsidRPr="00DD6831">
        <w:t>, РД 39-132-94, СП 34-116-97.</w:t>
      </w:r>
    </w:p>
    <w:p w:rsidR="002B525D" w:rsidRPr="00DD6831" w:rsidRDefault="002B525D" w:rsidP="00DD6831">
      <w:pPr>
        <w:ind w:firstLine="720"/>
        <w:jc w:val="both"/>
      </w:pPr>
      <w:r w:rsidRPr="00DD6831">
        <w:lastRenderedPageBreak/>
        <w:t>По окончании строительно-монтажных работ трубопроводы промывается водой, внутренняя полость трубопровода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РД 39-132-94 и ВСН 005-88 «Строительство промысловых стальных трубопроводов. Технология и организация».</w:t>
      </w:r>
    </w:p>
    <w:p w:rsidR="002B525D" w:rsidRPr="00DD6831" w:rsidRDefault="002B525D" w:rsidP="00DD6831">
      <w:pPr>
        <w:pStyle w:val="a9"/>
      </w:pPr>
      <w:r w:rsidRPr="00DD6831">
        <w:t xml:space="preserve">Совместно с </w:t>
      </w:r>
      <w:proofErr w:type="spellStart"/>
      <w:r w:rsidRPr="00DD6831">
        <w:t>профилеметрией</w:t>
      </w:r>
      <w:proofErr w:type="spellEnd"/>
      <w:r w:rsidRPr="00DD6831">
        <w:t xml:space="preserve"> осуществить пропуск полиуретанового цельнолитого поршня типа Семигор®-5Д1М по ТУ 4834-010-05786428-2006.</w:t>
      </w:r>
    </w:p>
    <w:p w:rsidR="002B525D" w:rsidRPr="00DD6831" w:rsidRDefault="002B525D" w:rsidP="00DD6831">
      <w:pPr>
        <w:ind w:firstLine="720"/>
        <w:jc w:val="both"/>
      </w:pPr>
      <w:r w:rsidRPr="00DD6831">
        <w:t xml:space="preserve">По окончании очистки выкидные и нефтегазосборный трубопроводы испытываются на прочность и герметичность гидравлическим способом в соответствии с </w:t>
      </w:r>
      <w:r w:rsidRPr="00DD6831">
        <w:rPr>
          <w:bCs/>
        </w:rPr>
        <w:t xml:space="preserve">ГОСТ </w:t>
      </w:r>
      <w:proofErr w:type="gramStart"/>
      <w:r w:rsidRPr="00DD6831">
        <w:rPr>
          <w:bCs/>
        </w:rPr>
        <w:t>Р</w:t>
      </w:r>
      <w:proofErr w:type="gramEnd"/>
      <w:r w:rsidRPr="00DD6831">
        <w:rPr>
          <w:bCs/>
        </w:rPr>
        <w:t> 55990-2014</w:t>
      </w:r>
      <w:r w:rsidRPr="00DD6831">
        <w:t xml:space="preserve"> и РД 39-132-94 с последующим освобождением от воды.</w:t>
      </w:r>
    </w:p>
    <w:p w:rsidR="00CB367B" w:rsidRDefault="00CB367B" w:rsidP="00CB367B">
      <w:pPr>
        <w:pStyle w:val="af3"/>
        <w:tabs>
          <w:tab w:val="left" w:pos="1125"/>
        </w:tabs>
        <w:spacing w:before="0"/>
        <w:ind w:firstLine="709"/>
        <w:rPr>
          <w:rFonts w:ascii="Times New Roman" w:hAnsi="Times New Roman"/>
          <w:b/>
          <w:sz w:val="24"/>
          <w:szCs w:val="24"/>
          <w:u w:val="single"/>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r w:rsidRPr="00CB367B">
        <w:rPr>
          <w:rFonts w:ascii="Times New Roman" w:hAnsi="Times New Roman"/>
          <w:b/>
          <w:sz w:val="24"/>
          <w:szCs w:val="24"/>
          <w:u w:val="single"/>
        </w:rPr>
        <w:t>Решения, направленные на предупреждение развития аварии и локализацию выбросов (сбросов) опасных веществ</w:t>
      </w:r>
      <w:bookmarkEnd w:id="175"/>
      <w:bookmarkEnd w:id="176"/>
      <w:bookmarkEnd w:id="177"/>
      <w:bookmarkEnd w:id="178"/>
      <w:bookmarkEnd w:id="179"/>
      <w:bookmarkEnd w:id="180"/>
      <w:bookmarkEnd w:id="181"/>
      <w:bookmarkEnd w:id="182"/>
      <w:bookmarkEnd w:id="183"/>
      <w:bookmarkEnd w:id="184"/>
      <w:bookmarkEnd w:id="185"/>
      <w:bookmarkEnd w:id="186"/>
    </w:p>
    <w:p w:rsidR="002B525D" w:rsidRPr="00DD6831" w:rsidRDefault="002B525D" w:rsidP="00DD6831">
      <w:pPr>
        <w:pStyle w:val="af3"/>
        <w:spacing w:before="0"/>
        <w:rPr>
          <w:rFonts w:ascii="Times New Roman" w:hAnsi="Times New Roman"/>
          <w:sz w:val="24"/>
          <w:szCs w:val="24"/>
        </w:rPr>
      </w:pPr>
      <w:r w:rsidRPr="00DD6831">
        <w:rPr>
          <w:rFonts w:ascii="Times New Roman" w:hAnsi="Times New Roman"/>
          <w:sz w:val="24"/>
          <w:szCs w:val="24"/>
        </w:rPr>
        <w:t>На случай возникновения на проектируемых объектах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2B525D" w:rsidRPr="00DD6831" w:rsidRDefault="002B525D" w:rsidP="00DD6831">
      <w:pPr>
        <w:pStyle w:val="a"/>
        <w:numPr>
          <w:ilvl w:val="0"/>
          <w:numId w:val="20"/>
        </w:numPr>
        <w:rPr>
          <w:rFonts w:ascii="Times New Roman" w:hAnsi="Times New Roman"/>
          <w:sz w:val="24"/>
          <w:szCs w:val="24"/>
        </w:rPr>
      </w:pPr>
      <w:r w:rsidRPr="00DD6831">
        <w:rPr>
          <w:rFonts w:ascii="Times New Roman" w:hAnsi="Times New Roman"/>
          <w:sz w:val="24"/>
          <w:szCs w:val="24"/>
        </w:rPr>
        <w:t xml:space="preserve">автоматизация технологических процессов, обеспечивающая дистанционное управление и контроль за процессами из </w:t>
      </w:r>
      <w:proofErr w:type="gramStart"/>
      <w:r w:rsidRPr="00DD6831">
        <w:rPr>
          <w:rFonts w:ascii="Times New Roman" w:hAnsi="Times New Roman"/>
          <w:sz w:val="24"/>
          <w:szCs w:val="24"/>
        </w:rPr>
        <w:t>операторной</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установка электрооборудования во взрывозащищенном исполнении;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автоматический контроль параметров работы оборудования, средства сигнализации и автоматические блокировки;</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на устье скважины № 52 установлена фонтанная арматура АФК</w:t>
      </w:r>
      <w:proofErr w:type="gramStart"/>
      <w:r w:rsidRPr="00DD6831">
        <w:rPr>
          <w:rFonts w:ascii="Times New Roman" w:hAnsi="Times New Roman"/>
          <w:bCs/>
          <w:sz w:val="24"/>
          <w:szCs w:val="24"/>
        </w:rPr>
        <w:t>1</w:t>
      </w:r>
      <w:proofErr w:type="gramEnd"/>
      <w:r w:rsidRPr="00DD6831">
        <w:rPr>
          <w:rFonts w:ascii="Times New Roman" w:hAnsi="Times New Roman"/>
          <w:bCs/>
          <w:sz w:val="24"/>
          <w:szCs w:val="24"/>
        </w:rPr>
        <w:t xml:space="preserve"> 65×35 К1 по ГОСТ 13846-89 условным давлением 35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на устьях скважин №№ 49, 56, 57 установлена фонтанная арматура АФК</w:t>
      </w:r>
      <w:proofErr w:type="gramStart"/>
      <w:r w:rsidRPr="00DD6831">
        <w:rPr>
          <w:rFonts w:ascii="Times New Roman" w:hAnsi="Times New Roman"/>
          <w:bCs/>
          <w:sz w:val="24"/>
          <w:szCs w:val="24"/>
        </w:rPr>
        <w:t>2</w:t>
      </w:r>
      <w:proofErr w:type="gramEnd"/>
      <w:r w:rsidRPr="00DD6831">
        <w:rPr>
          <w:rFonts w:ascii="Times New Roman" w:hAnsi="Times New Roman"/>
          <w:bCs/>
          <w:sz w:val="24"/>
          <w:szCs w:val="24"/>
        </w:rPr>
        <w:t xml:space="preserve"> 65×21 К2 по ГОСТ 13846-89 условным давлением 21 МПа, условным диаметром </w:t>
      </w:r>
      <w:r w:rsidRPr="00DD6831">
        <w:rPr>
          <w:rFonts w:ascii="Times New Roman" w:hAnsi="Times New Roman"/>
          <w:bCs/>
          <w:sz w:val="24"/>
          <w:szCs w:val="24"/>
          <w:lang w:val="en-US"/>
        </w:rPr>
        <w:t>DN</w:t>
      </w:r>
      <w:r w:rsidRPr="00DD6831">
        <w:rPr>
          <w:rFonts w:ascii="Times New Roman" w:hAnsi="Times New Roman"/>
          <w:bCs/>
          <w:sz w:val="24"/>
          <w:szCs w:val="24"/>
        </w:rPr>
        <w:t xml:space="preserve"> 65</w:t>
      </w:r>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выкидном трубопроводе в обвязке устья скважины № 52 и на </w:t>
      </w:r>
      <w:r w:rsidRPr="00DD6831">
        <w:rPr>
          <w:rFonts w:ascii="Times New Roman" w:hAnsi="Times New Roman"/>
          <w:sz w:val="24"/>
          <w:szCs w:val="24"/>
        </w:rPr>
        <w:t xml:space="preserve">площадке существующей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герметичность затвора класса</w:t>
      </w:r>
      <w:proofErr w:type="gramStart"/>
      <w:r w:rsidRPr="00DD6831">
        <w:rPr>
          <w:rFonts w:ascii="Times New Roman" w:hAnsi="Times New Roman"/>
          <w:bCs/>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 xml:space="preserve">на выкидных трубопроводах в обвязке устьев скважин </w:t>
      </w:r>
      <w:r w:rsidRPr="00DD6831">
        <w:rPr>
          <w:rFonts w:ascii="Times New Roman" w:hAnsi="Times New Roman"/>
          <w:sz w:val="24"/>
          <w:szCs w:val="24"/>
        </w:rPr>
        <w:t xml:space="preserve">№№ 49, 56, 57 </w:t>
      </w:r>
      <w:r w:rsidRPr="00DD6831">
        <w:rPr>
          <w:rFonts w:ascii="Times New Roman" w:hAnsi="Times New Roman"/>
          <w:bCs/>
          <w:sz w:val="24"/>
          <w:szCs w:val="24"/>
        </w:rPr>
        <w:t xml:space="preserve">и на </w:t>
      </w:r>
      <w:r w:rsidRPr="00DD6831">
        <w:rPr>
          <w:rFonts w:ascii="Times New Roman" w:hAnsi="Times New Roman"/>
          <w:sz w:val="24"/>
          <w:szCs w:val="24"/>
        </w:rPr>
        <w:t xml:space="preserve">площадке проектируемой измерительной установки </w:t>
      </w:r>
      <w:r w:rsidRPr="00DD6831">
        <w:rPr>
          <w:rFonts w:ascii="Times New Roman" w:hAnsi="Times New Roman"/>
          <w:bCs/>
          <w:sz w:val="24"/>
          <w:szCs w:val="24"/>
        </w:rPr>
        <w:t>предусматривается установка запорной арматуры из низкоуглеродистой стали повышенной коррозионной стойкости (стойкой к СКР), герметичность затвора класса</w:t>
      </w:r>
      <w:proofErr w:type="gramStart"/>
      <w:r w:rsidRPr="00DD6831">
        <w:rPr>
          <w:rFonts w:ascii="Times New Roman" w:hAnsi="Times New Roman"/>
          <w:bCs/>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Pr="00DD6831">
        <w:rPr>
          <w:rFonts w:ascii="Times New Roman" w:hAnsi="Times New Roman"/>
          <w:bCs/>
          <w:sz w:val="24"/>
          <w:szCs w:val="24"/>
        </w:rPr>
        <w:t>из низкоуглеродистой стали повышенной коррозионной стойкости (стойкой к СКР)</w:t>
      </w:r>
      <w:r w:rsidRPr="00DD6831">
        <w:rPr>
          <w:rFonts w:ascii="Times New Roman" w:hAnsi="Times New Roman"/>
          <w:sz w:val="24"/>
          <w:szCs w:val="24"/>
        </w:rPr>
        <w:t>, герметичность затвора класса</w:t>
      </w:r>
      <w:proofErr w:type="gramStart"/>
      <w:r w:rsidRPr="00DD6831">
        <w:rPr>
          <w:rFonts w:ascii="Times New Roman" w:hAnsi="Times New Roman"/>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 xml:space="preserve">на трубопроводах откачки жидкости из </w:t>
      </w:r>
      <w:r w:rsidRPr="00DD6831">
        <w:rPr>
          <w:rFonts w:ascii="Times New Roman" w:hAnsi="Times New Roman"/>
          <w:bCs/>
          <w:sz w:val="24"/>
          <w:szCs w:val="24"/>
        </w:rPr>
        <w:t>дренажных</w:t>
      </w:r>
      <w:r w:rsidRPr="00DD6831">
        <w:rPr>
          <w:rFonts w:ascii="Times New Roman" w:hAnsi="Times New Roman"/>
          <w:sz w:val="24"/>
          <w:szCs w:val="24"/>
        </w:rPr>
        <w:t xml:space="preserve"> </w:t>
      </w:r>
      <w:r w:rsidRPr="00DD6831">
        <w:rPr>
          <w:rFonts w:ascii="Times New Roman" w:hAnsi="Times New Roman"/>
          <w:bCs/>
          <w:sz w:val="24"/>
          <w:szCs w:val="24"/>
        </w:rPr>
        <w:t>емкостей</w:t>
      </w:r>
      <w:r w:rsidRPr="00DD6831">
        <w:rPr>
          <w:rFonts w:ascii="Times New Roman" w:hAnsi="Times New Roman"/>
          <w:sz w:val="24"/>
          <w:szCs w:val="24"/>
        </w:rPr>
        <w:t xml:space="preserve"> предусматривается установка запорной арматуры из стали низкоуглеродистой повышенной коррозионной стойкости, герметичность затвора класса</w:t>
      </w:r>
      <w:proofErr w:type="gramStart"/>
      <w:r w:rsidRPr="00DD6831">
        <w:rPr>
          <w:rFonts w:ascii="Times New Roman" w:hAnsi="Times New Roman"/>
          <w:sz w:val="24"/>
          <w:szCs w:val="24"/>
        </w:rPr>
        <w:t xml:space="preserve"> А</w:t>
      </w:r>
      <w:proofErr w:type="gramEnd"/>
      <w:r w:rsidRPr="00DD6831">
        <w:rPr>
          <w:rFonts w:ascii="Times New Roman" w:hAnsi="Times New Roman"/>
          <w:sz w:val="24"/>
          <w:szCs w:val="24"/>
        </w:rPr>
        <w:t>;</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t>для дренажа узлов пуска, расположенных на выкидных трубопроводах от скважин №№ 52, 56 и узла приема ОУ, расположенного на нефтегазосборном трубопроводе предусматриваются емкости подземные горизонтальные дренажные ДЕ-1 объемом 1,5 м</w:t>
      </w:r>
      <w:r w:rsidRPr="00DD6831">
        <w:rPr>
          <w:rFonts w:ascii="Times New Roman" w:hAnsi="Times New Roman"/>
          <w:bCs/>
          <w:sz w:val="24"/>
          <w:szCs w:val="24"/>
          <w:vertAlign w:val="superscript"/>
        </w:rPr>
        <w:t>3</w:t>
      </w:r>
      <w:r w:rsidRPr="00DD6831">
        <w:rPr>
          <w:rFonts w:ascii="Times New Roman" w:hAnsi="Times New Roman"/>
          <w:sz w:val="24"/>
          <w:szCs w:val="24"/>
        </w:rPr>
        <w:t xml:space="preserve">. Дренажные емкости оборудуются воздушниками с </w:t>
      </w:r>
      <w:proofErr w:type="spellStart"/>
      <w:r w:rsidRPr="00DD6831">
        <w:rPr>
          <w:rFonts w:ascii="Times New Roman" w:hAnsi="Times New Roman"/>
          <w:sz w:val="24"/>
          <w:szCs w:val="24"/>
        </w:rPr>
        <w:t>огнепреградителями</w:t>
      </w:r>
      <w:proofErr w:type="spellEnd"/>
      <w:r w:rsidRPr="00DD6831">
        <w:rPr>
          <w:rFonts w:ascii="Times New Roman" w:hAnsi="Times New Roman"/>
          <w:sz w:val="24"/>
          <w:szCs w:val="24"/>
        </w:rPr>
        <w:t xml:space="preserve"> </w:t>
      </w:r>
      <w:r w:rsidRPr="00DD6831">
        <w:rPr>
          <w:rFonts w:ascii="Times New Roman" w:hAnsi="Times New Roman"/>
          <w:sz w:val="24"/>
          <w:szCs w:val="24"/>
          <w:lang w:val="en-US"/>
        </w:rPr>
        <w:t>DN </w:t>
      </w:r>
      <w:r w:rsidRPr="00DD6831">
        <w:rPr>
          <w:rFonts w:ascii="Times New Roman" w:hAnsi="Times New Roman"/>
          <w:sz w:val="24"/>
          <w:szCs w:val="24"/>
        </w:rPr>
        <w:t>80;</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bCs/>
          <w:sz w:val="24"/>
          <w:szCs w:val="24"/>
        </w:rPr>
        <w:lastRenderedPageBreak/>
        <w:t>для дренажа проектируемой измерительной установки предусматривается емкость подземная дренажная ДЕ-2. объемом 5,0 м</w:t>
      </w:r>
      <w:r w:rsidRPr="00DD6831">
        <w:rPr>
          <w:rFonts w:ascii="Times New Roman" w:hAnsi="Times New Roman"/>
          <w:bCs/>
          <w:sz w:val="24"/>
          <w:szCs w:val="24"/>
          <w:vertAlign w:val="superscript"/>
        </w:rPr>
        <w:t>3</w:t>
      </w:r>
      <w:r w:rsidRPr="00DD6831">
        <w:rPr>
          <w:rFonts w:ascii="Times New Roman" w:hAnsi="Times New Roman"/>
          <w:sz w:val="24"/>
          <w:szCs w:val="24"/>
        </w:rPr>
        <w:t xml:space="preserve">. Дренажная емкость оборудуется воздушником с </w:t>
      </w:r>
      <w:proofErr w:type="spellStart"/>
      <w:r w:rsidRPr="00DD6831">
        <w:rPr>
          <w:rFonts w:ascii="Times New Roman" w:hAnsi="Times New Roman"/>
          <w:sz w:val="24"/>
          <w:szCs w:val="24"/>
        </w:rPr>
        <w:t>огнепреградителем</w:t>
      </w:r>
      <w:proofErr w:type="spellEnd"/>
      <w:r w:rsidRPr="00DD6831">
        <w:rPr>
          <w:rFonts w:ascii="Times New Roman" w:hAnsi="Times New Roman"/>
          <w:sz w:val="24"/>
          <w:szCs w:val="24"/>
        </w:rPr>
        <w:t xml:space="preserve"> </w:t>
      </w:r>
      <w:r w:rsidRPr="00DD6831">
        <w:rPr>
          <w:rFonts w:ascii="Times New Roman" w:hAnsi="Times New Roman"/>
          <w:sz w:val="24"/>
          <w:szCs w:val="24"/>
          <w:lang w:val="en-US"/>
        </w:rPr>
        <w:t>DN </w:t>
      </w:r>
      <w:r w:rsidRPr="00DD6831">
        <w:rPr>
          <w:rFonts w:ascii="Times New Roman" w:hAnsi="Times New Roman"/>
          <w:sz w:val="24"/>
          <w:szCs w:val="24"/>
        </w:rPr>
        <w:t>80;</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дренаж узла приема, расположенного на выкидном трубопроводе от скважины № 56, а так же узла пуска, расположенного на нефтегазосборном трубопроводе предусматривается в дренажную емкость, предназначенную для дренажа проектируемой ИУ;</w:t>
      </w:r>
    </w:p>
    <w:p w:rsidR="002B525D" w:rsidRPr="00DD6831" w:rsidRDefault="002B525D" w:rsidP="00DD6831">
      <w:pPr>
        <w:pStyle w:val="a"/>
        <w:numPr>
          <w:ilvl w:val="0"/>
          <w:numId w:val="19"/>
        </w:numPr>
        <w:rPr>
          <w:rFonts w:ascii="Times New Roman" w:hAnsi="Times New Roman"/>
          <w:sz w:val="24"/>
          <w:szCs w:val="24"/>
        </w:rPr>
      </w:pPr>
      <w:r w:rsidRPr="00DD6831">
        <w:rPr>
          <w:rFonts w:ascii="Times New Roman" w:hAnsi="Times New Roman"/>
          <w:sz w:val="24"/>
          <w:szCs w:val="24"/>
        </w:rPr>
        <w:t>дренаж узла приема, расположенного на выкидном трубопроводе от скважины № 52 предполагается в дренажную емкость, запроектированную в объекте 4019П;</w:t>
      </w:r>
    </w:p>
    <w:p w:rsidR="002B525D" w:rsidRPr="00DD6831" w:rsidRDefault="002B525D" w:rsidP="00DD6831">
      <w:pPr>
        <w:pStyle w:val="a"/>
        <w:numPr>
          <w:ilvl w:val="0"/>
          <w:numId w:val="20"/>
        </w:numPr>
        <w:rPr>
          <w:rFonts w:ascii="Times New Roman" w:hAnsi="Times New Roman"/>
          <w:sz w:val="24"/>
          <w:szCs w:val="24"/>
          <w:shd w:val="clear" w:color="auto" w:fill="D9D9D9"/>
        </w:rPr>
      </w:pPr>
      <w:r w:rsidRPr="00DD6831">
        <w:rPr>
          <w:rFonts w:ascii="Times New Roman" w:hAnsi="Times New Roman"/>
          <w:bCs/>
          <w:sz w:val="24"/>
          <w:szCs w:val="24"/>
        </w:rPr>
        <w:t>с целью защиты прилегающей территории от аварийного разлива нефти вокруг устья нефтяных скважин №№ 49, 52, 56, 57 устраивается оградительный вал высотой 1,00 м</w:t>
      </w:r>
      <w:r w:rsidRPr="00DD6831">
        <w:rPr>
          <w:rFonts w:ascii="Times New Roman" w:hAnsi="Times New Roman"/>
          <w:sz w:val="24"/>
          <w:szCs w:val="24"/>
        </w:rPr>
        <w:t>, в соответствии с ВНТП 3-85 (п. 6.26)</w:t>
      </w:r>
      <w:r w:rsidRPr="00DD6831">
        <w:rPr>
          <w:rFonts w:ascii="Times New Roman" w:hAnsi="Times New Roman"/>
          <w:bCs/>
          <w:sz w:val="24"/>
          <w:szCs w:val="24"/>
        </w:rPr>
        <w:t>;</w:t>
      </w:r>
    </w:p>
    <w:p w:rsidR="002B525D" w:rsidRPr="00DD6831" w:rsidRDefault="002B525D" w:rsidP="00DD6831">
      <w:pPr>
        <w:pStyle w:val="a"/>
        <w:numPr>
          <w:ilvl w:val="0"/>
          <w:numId w:val="20"/>
        </w:numPr>
        <w:rPr>
          <w:rFonts w:ascii="Times New Roman" w:hAnsi="Times New Roman"/>
          <w:bCs/>
          <w:sz w:val="24"/>
          <w:szCs w:val="24"/>
        </w:rPr>
      </w:pPr>
      <w:r w:rsidRPr="00DD6831">
        <w:rPr>
          <w:rFonts w:ascii="Times New Roman" w:hAnsi="Times New Roman"/>
          <w:sz w:val="24"/>
          <w:szCs w:val="24"/>
        </w:rPr>
        <w:t xml:space="preserve">сбор производственно-дождевых вод с площадок </w:t>
      </w:r>
      <w:r w:rsidRPr="00DD6831">
        <w:rPr>
          <w:rFonts w:ascii="Times New Roman" w:hAnsi="Times New Roman"/>
          <w:bCs/>
          <w:sz w:val="24"/>
          <w:szCs w:val="24"/>
        </w:rPr>
        <w:t xml:space="preserve">нефтяных скважин №№ 49, 52, 56, 57 предусмотрен </w:t>
      </w:r>
      <w:r w:rsidRPr="00DD6831">
        <w:rPr>
          <w:rFonts w:ascii="Times New Roman" w:hAnsi="Times New Roman"/>
          <w:sz w:val="24"/>
          <w:szCs w:val="24"/>
        </w:rPr>
        <w:t>в железобетонные подземные емкости объемом 5 м</w:t>
      </w:r>
      <w:r w:rsidRPr="00DD6831">
        <w:rPr>
          <w:rFonts w:ascii="Times New Roman" w:hAnsi="Times New Roman"/>
          <w:sz w:val="24"/>
          <w:szCs w:val="24"/>
          <w:vertAlign w:val="superscript"/>
        </w:rPr>
        <w:t>3</w:t>
      </w:r>
      <w:r w:rsidRPr="00DD6831">
        <w:rPr>
          <w:rFonts w:ascii="Times New Roman" w:hAnsi="Times New Roman"/>
          <w:sz w:val="24"/>
          <w:szCs w:val="24"/>
        </w:rPr>
        <w:t xml:space="preserve"> в соответствии с ВНТП  3-85 </w:t>
      </w:r>
      <w:r w:rsidRPr="00DD6831">
        <w:rPr>
          <w:rFonts w:ascii="Times New Roman" w:hAnsi="Times New Roman"/>
          <w:sz w:val="24"/>
          <w:szCs w:val="24"/>
        </w:rPr>
        <w:br/>
        <w:t>(п. 3.18);</w:t>
      </w:r>
    </w:p>
    <w:p w:rsidR="002B525D" w:rsidRPr="00DD6831" w:rsidRDefault="002B525D" w:rsidP="00DD6831">
      <w:pPr>
        <w:pStyle w:val="a"/>
        <w:numPr>
          <w:ilvl w:val="0"/>
          <w:numId w:val="20"/>
        </w:numPr>
        <w:rPr>
          <w:rFonts w:ascii="Times New Roman" w:hAnsi="Times New Roman"/>
          <w:bCs/>
          <w:sz w:val="24"/>
          <w:szCs w:val="24"/>
        </w:rPr>
      </w:pPr>
      <w:r w:rsidRPr="00DD6831">
        <w:rPr>
          <w:rFonts w:ascii="Times New Roman" w:hAnsi="Times New Roman"/>
          <w:bCs/>
          <w:sz w:val="24"/>
          <w:szCs w:val="24"/>
        </w:rPr>
        <w:t>размещение технологического оборудования с обеспечением необходимых по нормам проходов и с учетом требуемых противопожарных разрывов.</w:t>
      </w:r>
    </w:p>
    <w:p w:rsidR="002B525D" w:rsidRPr="00DD6831" w:rsidRDefault="002B525D" w:rsidP="00DD6831">
      <w:pPr>
        <w:pStyle w:val="af3"/>
        <w:spacing w:before="0"/>
        <w:rPr>
          <w:rFonts w:ascii="Times New Roman" w:hAnsi="Times New Roman"/>
          <w:color w:val="000001"/>
          <w:sz w:val="24"/>
          <w:szCs w:val="24"/>
        </w:rPr>
      </w:pPr>
      <w:r w:rsidRPr="00DD6831">
        <w:rPr>
          <w:rFonts w:ascii="Times New Roman" w:hAnsi="Times New Roman"/>
          <w:sz w:val="24"/>
          <w:szCs w:val="24"/>
        </w:rPr>
        <w:t xml:space="preserve">В соответствии пункта 6.2.5 СП 4 13130.2013 «Системы противопожарной защиты. Ограничение распространение пожара на объектах защиты. Требования к объемно-планировочным и конструктивным решениям» должна быть предусмотрена наружная </w:t>
      </w:r>
      <w:proofErr w:type="spellStart"/>
      <w:r w:rsidRPr="00DD6831">
        <w:rPr>
          <w:rFonts w:ascii="Times New Roman" w:hAnsi="Times New Roman"/>
          <w:sz w:val="24"/>
          <w:szCs w:val="24"/>
        </w:rPr>
        <w:t>легкосбрасываемая</w:t>
      </w:r>
      <w:proofErr w:type="spellEnd"/>
      <w:r w:rsidRPr="00DD6831">
        <w:rPr>
          <w:rFonts w:ascii="Times New Roman" w:hAnsi="Times New Roman"/>
          <w:sz w:val="24"/>
          <w:szCs w:val="24"/>
        </w:rPr>
        <w:t xml:space="preserve"> конструкция для измерительной установки (технологический блок).</w:t>
      </w:r>
      <w:r w:rsidRPr="00DD6831">
        <w:rPr>
          <w:rFonts w:ascii="Times New Roman" w:hAnsi="Times New Roman"/>
          <w:color w:val="000001"/>
          <w:sz w:val="24"/>
          <w:szCs w:val="24"/>
        </w:rPr>
        <w:t xml:space="preserve"> В качестве </w:t>
      </w:r>
      <w:proofErr w:type="spellStart"/>
      <w:r w:rsidRPr="00DD6831">
        <w:rPr>
          <w:rFonts w:ascii="Times New Roman" w:hAnsi="Times New Roman"/>
          <w:color w:val="000001"/>
          <w:sz w:val="24"/>
          <w:szCs w:val="24"/>
        </w:rPr>
        <w:t>легкосбрасываемых</w:t>
      </w:r>
      <w:proofErr w:type="spellEnd"/>
      <w:r w:rsidRPr="00DD6831">
        <w:rPr>
          <w:rFonts w:ascii="Times New Roman" w:hAnsi="Times New Roman"/>
          <w:color w:val="000001"/>
          <w:sz w:val="24"/>
          <w:szCs w:val="24"/>
        </w:rPr>
        <w:t xml:space="preserve"> конструкций следует использовать одинарное остекление окон и фонарей. При недостаточной площади остекления допускается в качестве </w:t>
      </w:r>
      <w:proofErr w:type="spellStart"/>
      <w:r w:rsidRPr="00DD6831">
        <w:rPr>
          <w:rFonts w:ascii="Times New Roman" w:hAnsi="Times New Roman"/>
          <w:color w:val="000001"/>
          <w:sz w:val="24"/>
          <w:szCs w:val="24"/>
        </w:rPr>
        <w:t>легкосбрасываемых</w:t>
      </w:r>
      <w:proofErr w:type="spellEnd"/>
      <w:r w:rsidRPr="00DD6831">
        <w:rPr>
          <w:rFonts w:ascii="Times New Roman" w:hAnsi="Times New Roman"/>
          <w:color w:val="000001"/>
          <w:sz w:val="24"/>
          <w:szCs w:val="24"/>
        </w:rPr>
        <w:t xml:space="preserve"> конструкций использовать конструкции покрытий с кровлей. Площадь </w:t>
      </w:r>
      <w:proofErr w:type="spellStart"/>
      <w:r w:rsidRPr="00DD6831">
        <w:rPr>
          <w:rFonts w:ascii="Times New Roman" w:hAnsi="Times New Roman"/>
          <w:color w:val="000001"/>
          <w:sz w:val="24"/>
          <w:szCs w:val="24"/>
        </w:rPr>
        <w:t>легкосбрасываемых</w:t>
      </w:r>
      <w:proofErr w:type="spellEnd"/>
      <w:r w:rsidRPr="00DD6831">
        <w:rPr>
          <w:rFonts w:ascii="Times New Roman" w:hAnsi="Times New Roman"/>
          <w:color w:val="000001"/>
          <w:sz w:val="24"/>
          <w:szCs w:val="24"/>
        </w:rPr>
        <w:t xml:space="preserve"> конструкций должна составлять не менее 0,05 м</w:t>
      </w:r>
      <w:r w:rsidRPr="00DD6831">
        <w:rPr>
          <w:rFonts w:ascii="Times New Roman" w:hAnsi="Times New Roman"/>
          <w:color w:val="000001"/>
          <w:sz w:val="24"/>
          <w:szCs w:val="24"/>
          <w:vertAlign w:val="superscript"/>
        </w:rPr>
        <w:t>2</w:t>
      </w:r>
      <w:r w:rsidRPr="00DD6831">
        <w:rPr>
          <w:rFonts w:ascii="Times New Roman" w:hAnsi="Times New Roman"/>
          <w:color w:val="000001"/>
          <w:sz w:val="24"/>
          <w:szCs w:val="24"/>
        </w:rPr>
        <w:t xml:space="preserve"> на 1 м</w:t>
      </w:r>
      <w:r w:rsidRPr="00DD6831">
        <w:rPr>
          <w:rFonts w:ascii="Times New Roman" w:hAnsi="Times New Roman"/>
          <w:color w:val="000001"/>
          <w:sz w:val="24"/>
          <w:szCs w:val="24"/>
          <w:vertAlign w:val="superscript"/>
        </w:rPr>
        <w:t>3</w:t>
      </w:r>
      <w:r w:rsidRPr="00DD6831">
        <w:rPr>
          <w:rFonts w:ascii="Times New Roman" w:hAnsi="Times New Roman"/>
          <w:color w:val="000001"/>
          <w:sz w:val="24"/>
          <w:szCs w:val="24"/>
        </w:rPr>
        <w:t xml:space="preserve"> объема помещения категории</w:t>
      </w:r>
      <w:proofErr w:type="gramStart"/>
      <w:r w:rsidRPr="00DD6831">
        <w:rPr>
          <w:rFonts w:ascii="Times New Roman" w:hAnsi="Times New Roman"/>
          <w:color w:val="000001"/>
          <w:sz w:val="24"/>
          <w:szCs w:val="24"/>
        </w:rPr>
        <w:t xml:space="preserve"> А</w:t>
      </w:r>
      <w:proofErr w:type="gramEnd"/>
      <w:r w:rsidRPr="00DD6831">
        <w:rPr>
          <w:rFonts w:ascii="Times New Roman" w:hAnsi="Times New Roman"/>
          <w:color w:val="000001"/>
          <w:sz w:val="24"/>
          <w:szCs w:val="24"/>
        </w:rPr>
        <w:t xml:space="preserve"> и не менее 0,03 м</w:t>
      </w:r>
      <w:r w:rsidRPr="00DD6831">
        <w:rPr>
          <w:rFonts w:ascii="Times New Roman" w:hAnsi="Times New Roman"/>
          <w:color w:val="000001"/>
          <w:sz w:val="24"/>
          <w:szCs w:val="24"/>
          <w:vertAlign w:val="superscript"/>
        </w:rPr>
        <w:t>2</w:t>
      </w:r>
      <w:r w:rsidRPr="00DD6831">
        <w:rPr>
          <w:rFonts w:ascii="Times New Roman" w:hAnsi="Times New Roman"/>
          <w:color w:val="000001"/>
          <w:sz w:val="24"/>
          <w:szCs w:val="24"/>
        </w:rPr>
        <w:t>- помещения категории Б.</w:t>
      </w:r>
    </w:p>
    <w:p w:rsidR="006F3A3E" w:rsidRPr="00DD6831" w:rsidRDefault="006F3A3E" w:rsidP="00DD6831">
      <w:pPr>
        <w:pStyle w:val="af3"/>
        <w:spacing w:before="0"/>
        <w:rPr>
          <w:rFonts w:ascii="Times New Roman" w:hAnsi="Times New Roman"/>
          <w:sz w:val="24"/>
          <w:szCs w:val="24"/>
        </w:rPr>
      </w:pPr>
      <w:proofErr w:type="gramStart"/>
      <w:r w:rsidRPr="00DD6831">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6F3A3E" w:rsidRPr="00DD6831" w:rsidRDefault="006F3A3E" w:rsidP="00DD6831">
      <w:pPr>
        <w:pStyle w:val="a9"/>
      </w:pPr>
      <w:r w:rsidRPr="00DD6831">
        <w:t>Расстояния между зданиями, сооружениями и наружными установками приняты в соответствии с требованиями противопожарных норм и правил:</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ВНТП 3-85 «Нормы технологического проектирования объектов сбора, транспорта, подготовки нефти, газа и воды нефтяных месторождений»;</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ППБО-85 «Правила пожарной безопасности в нефтяной и газовой промышленности»;</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ПУЭ «Правила устройства электроустановок»</w:t>
      </w:r>
      <w:r w:rsidRPr="00DD6831">
        <w:rPr>
          <w:rFonts w:ascii="Times New Roman" w:hAnsi="Times New Roman"/>
          <w:sz w:val="24"/>
          <w:szCs w:val="24"/>
          <w:lang w:val="en-US"/>
        </w:rPr>
        <w:t>;</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СП 18.13330.2011 «Генеральные планы промышленных предприятий. Актуализированная редакция. СНиП II-89-80*»;</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СП 231.1311500.2015 «Обустройство нефтяных и газовых месторождений. Требования пожарной безопасности»;</w:t>
      </w:r>
    </w:p>
    <w:p w:rsidR="006F3A3E" w:rsidRPr="00DD6831" w:rsidRDefault="006F3A3E" w:rsidP="00DD6831">
      <w:pPr>
        <w:pStyle w:val="a"/>
        <w:numPr>
          <w:ilvl w:val="0"/>
          <w:numId w:val="21"/>
        </w:numPr>
        <w:tabs>
          <w:tab w:val="clear" w:pos="1038"/>
          <w:tab w:val="left" w:pos="851"/>
        </w:tabs>
        <w:ind w:left="851"/>
        <w:rPr>
          <w:rFonts w:ascii="Times New Roman" w:hAnsi="Times New Roman"/>
          <w:sz w:val="24"/>
          <w:szCs w:val="24"/>
        </w:rPr>
      </w:pPr>
      <w:r w:rsidRPr="00DD6831">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A5776E" w:rsidRDefault="00A5776E" w:rsidP="00A5776E">
      <w:pPr>
        <w:pStyle w:val="af3"/>
        <w:ind w:hanging="142"/>
        <w:jc w:val="left"/>
        <w:rPr>
          <w:b/>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bookmarkStart w:id="187" w:name="_Toc261596162"/>
      <w:bookmarkStart w:id="188" w:name="_Toc264987586"/>
      <w:bookmarkStart w:id="189" w:name="_Toc279760958"/>
      <w:bookmarkStart w:id="190" w:name="_Toc325009604"/>
      <w:bookmarkStart w:id="191" w:name="_Toc424109372"/>
      <w:bookmarkStart w:id="192" w:name="_Toc436218746"/>
      <w:bookmarkStart w:id="193" w:name="_Toc443383806"/>
      <w:bookmarkStart w:id="194" w:name="_Toc456700591"/>
      <w:bookmarkStart w:id="195" w:name="_Toc491766211"/>
      <w:r w:rsidRPr="00CB367B">
        <w:rPr>
          <w:rFonts w:ascii="Times New Roman" w:hAnsi="Times New Roman"/>
          <w:b/>
          <w:sz w:val="24"/>
          <w:szCs w:val="24"/>
          <w:u w:val="single"/>
        </w:rPr>
        <w:t xml:space="preserve">Решения по обеспечению </w:t>
      </w:r>
      <w:proofErr w:type="spellStart"/>
      <w:r w:rsidRPr="00CB367B">
        <w:rPr>
          <w:rFonts w:ascii="Times New Roman" w:hAnsi="Times New Roman"/>
          <w:b/>
          <w:sz w:val="24"/>
          <w:szCs w:val="24"/>
          <w:u w:val="single"/>
        </w:rPr>
        <w:t>взрывопожаробезопасности</w:t>
      </w:r>
      <w:bookmarkEnd w:id="187"/>
      <w:bookmarkEnd w:id="188"/>
      <w:bookmarkEnd w:id="189"/>
      <w:bookmarkEnd w:id="190"/>
      <w:bookmarkEnd w:id="191"/>
      <w:bookmarkEnd w:id="192"/>
      <w:bookmarkEnd w:id="193"/>
      <w:bookmarkEnd w:id="194"/>
      <w:bookmarkEnd w:id="195"/>
      <w:proofErr w:type="spellEnd"/>
    </w:p>
    <w:p w:rsidR="00DD0482" w:rsidRPr="00DD6831" w:rsidRDefault="00DD0482" w:rsidP="00DD6831">
      <w:pPr>
        <w:pStyle w:val="af3"/>
        <w:spacing w:before="0"/>
        <w:rPr>
          <w:rFonts w:ascii="Times New Roman" w:hAnsi="Times New Roman"/>
          <w:sz w:val="24"/>
          <w:szCs w:val="24"/>
        </w:rPr>
      </w:pPr>
      <w:bookmarkStart w:id="196" w:name="_Toc365618715"/>
      <w:bookmarkStart w:id="197" w:name="_Toc424109381"/>
      <w:bookmarkStart w:id="198" w:name="_Toc427655384"/>
      <w:bookmarkStart w:id="199" w:name="_Toc430341647"/>
      <w:bookmarkStart w:id="200" w:name="_Toc438191943"/>
      <w:bookmarkStart w:id="201" w:name="_Toc443383816"/>
      <w:bookmarkStart w:id="202" w:name="_Toc456700601"/>
      <w:bookmarkStart w:id="203" w:name="_Toc491766216"/>
      <w:bookmarkStart w:id="204" w:name="_Toc158375338"/>
      <w:bookmarkStart w:id="205" w:name="_Toc286930806"/>
      <w:bookmarkStart w:id="206" w:name="_Toc274570087"/>
      <w:bookmarkStart w:id="207" w:name="_Toc246749784"/>
      <w:bookmarkStart w:id="208" w:name="_Toc299692248"/>
      <w:r w:rsidRPr="00DD6831">
        <w:rPr>
          <w:rFonts w:ascii="Times New Roman" w:hAnsi="Times New Roman"/>
          <w:sz w:val="24"/>
          <w:szCs w:val="24"/>
        </w:rPr>
        <w:t>В целях обеспечения взрывопожарной безопасности, предусмотрен комплекс мероприятий, включающий в себя:</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lastRenderedPageBreak/>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 xml:space="preserve">размещение сооружений с учетом категории по </w:t>
      </w:r>
      <w:proofErr w:type="spellStart"/>
      <w:r w:rsidRPr="00DD6831">
        <w:rPr>
          <w:rFonts w:ascii="Times New Roman" w:hAnsi="Times New Roman"/>
          <w:sz w:val="24"/>
          <w:szCs w:val="24"/>
        </w:rPr>
        <w:t>взрывопожароопасности</w:t>
      </w:r>
      <w:proofErr w:type="spellEnd"/>
      <w:r w:rsidRPr="00DD6831">
        <w:rPr>
          <w:rFonts w:ascii="Times New Roman" w:hAnsi="Times New Roman"/>
          <w:sz w:val="24"/>
          <w:szCs w:val="24"/>
        </w:rPr>
        <w:t>, с обеспечением необходимых по нормам разрывов;</w:t>
      </w:r>
    </w:p>
    <w:p w:rsidR="00DD0482" w:rsidRPr="00DD6831" w:rsidRDefault="00DD0482" w:rsidP="00DD6831">
      <w:pPr>
        <w:pStyle w:val="a"/>
        <w:numPr>
          <w:ilvl w:val="0"/>
          <w:numId w:val="19"/>
        </w:numPr>
        <w:rPr>
          <w:rFonts w:ascii="Times New Roman" w:hAnsi="Times New Roman"/>
          <w:sz w:val="24"/>
          <w:szCs w:val="24"/>
        </w:rPr>
      </w:pPr>
      <w:r w:rsidRPr="00DD6831">
        <w:rPr>
          <w:rFonts w:ascii="Times New Roman" w:hAnsi="Times New Roman"/>
          <w:sz w:val="24"/>
          <w:szCs w:val="24"/>
        </w:rPr>
        <w:t>герметизация системы добычи и сбора нефти;</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DD0482" w:rsidRPr="00DD6831" w:rsidRDefault="00DD0482" w:rsidP="00DD6831">
      <w:pPr>
        <w:pStyle w:val="a"/>
        <w:numPr>
          <w:ilvl w:val="0"/>
          <w:numId w:val="6"/>
        </w:numPr>
        <w:tabs>
          <w:tab w:val="clear" w:pos="720"/>
          <w:tab w:val="clear" w:pos="1038"/>
          <w:tab w:val="num" w:pos="0"/>
          <w:tab w:val="left" w:pos="1000"/>
        </w:tabs>
        <w:ind w:left="0" w:firstLine="700"/>
        <w:rPr>
          <w:rFonts w:ascii="Times New Roman" w:hAnsi="Times New Roman"/>
          <w:sz w:val="24"/>
          <w:szCs w:val="24"/>
        </w:rPr>
      </w:pPr>
      <w:r w:rsidRPr="00DD6831">
        <w:rPr>
          <w:rFonts w:ascii="Times New Roman" w:hAnsi="Times New Roman"/>
          <w:sz w:val="24"/>
          <w:szCs w:val="24"/>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DD0482" w:rsidRPr="00DD6831" w:rsidRDefault="00DD0482" w:rsidP="00DD6831">
      <w:pPr>
        <w:pStyle w:val="a"/>
        <w:numPr>
          <w:ilvl w:val="0"/>
          <w:numId w:val="6"/>
        </w:numPr>
        <w:tabs>
          <w:tab w:val="clear" w:pos="720"/>
          <w:tab w:val="clear" w:pos="1038"/>
          <w:tab w:val="num" w:pos="0"/>
          <w:tab w:val="left" w:pos="1000"/>
        </w:tabs>
        <w:ind w:left="0" w:firstLine="700"/>
        <w:rPr>
          <w:rFonts w:ascii="Times New Roman" w:hAnsi="Times New Roman"/>
          <w:sz w:val="24"/>
          <w:szCs w:val="24"/>
        </w:rPr>
      </w:pPr>
      <w:r w:rsidRPr="00DD6831">
        <w:rPr>
          <w:rFonts w:ascii="Times New Roman" w:hAnsi="Times New Roman"/>
          <w:sz w:val="24"/>
          <w:szCs w:val="24"/>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 Рядом с этим элементом изображается символ «Заземление»;</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объект обеспечивается первичными средствами пожаротушения;</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освобождение трубопроводов от нефти во время ремонтных работ;</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DD6831">
        <w:rPr>
          <w:rFonts w:ascii="Times New Roman" w:hAnsi="Times New Roman"/>
          <w:sz w:val="24"/>
          <w:szCs w:val="24"/>
        </w:rPr>
        <w:t>обучение по предупреждению</w:t>
      </w:r>
      <w:proofErr w:type="gramEnd"/>
      <w:r w:rsidRPr="00DD6831">
        <w:rPr>
          <w:rFonts w:ascii="Times New Roman" w:hAnsi="Times New Roman"/>
          <w:sz w:val="24"/>
          <w:szCs w:val="24"/>
        </w:rPr>
        <w:t xml:space="preserve"> и тушению возможных пожаров в порядке, установленном руководителем;</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предусматривается своевременная очистка территории объекта от горючих отходов, мусора, тары;</w:t>
      </w:r>
    </w:p>
    <w:p w:rsidR="00DD0482" w:rsidRPr="00DD6831" w:rsidRDefault="00DD0482" w:rsidP="00DD6831">
      <w:pPr>
        <w:pStyle w:val="a"/>
        <w:rPr>
          <w:rFonts w:ascii="Times New Roman" w:hAnsi="Times New Roman"/>
          <w:sz w:val="24"/>
          <w:szCs w:val="24"/>
        </w:rPr>
      </w:pPr>
      <w:r w:rsidRPr="00DD6831">
        <w:rPr>
          <w:rFonts w:ascii="Times New Roman" w:hAnsi="Times New Roman"/>
          <w:sz w:val="24"/>
          <w:szCs w:val="24"/>
        </w:rPr>
        <w:t xml:space="preserve">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w:t>
      </w:r>
      <w:r w:rsidRPr="00DD6831">
        <w:rPr>
          <w:rFonts w:ascii="Times New Roman" w:hAnsi="Times New Roman"/>
          <w:sz w:val="24"/>
          <w:szCs w:val="24"/>
        </w:rPr>
        <w:lastRenderedPageBreak/>
        <w:t>составленными с учетом местных условий для всех видов работ, утвержденными соответствующими службами.</w:t>
      </w:r>
    </w:p>
    <w:p w:rsidR="00DD0482" w:rsidRPr="00DD6831" w:rsidRDefault="00DD0482" w:rsidP="00DD6831">
      <w:pPr>
        <w:pStyle w:val="21"/>
      </w:pPr>
      <w:r w:rsidRPr="00DD6831">
        <w:t>Для размещения первичных средств пожаротушения, немеханизированного инвентаря предусматривается пожарный щит с предельной защищаемой площадью 200 м</w:t>
      </w:r>
      <w:proofErr w:type="gramStart"/>
      <w:r w:rsidRPr="00DD6831">
        <w:rPr>
          <w:vertAlign w:val="superscript"/>
        </w:rPr>
        <w:t>2</w:t>
      </w:r>
      <w:proofErr w:type="gramEnd"/>
      <w:r w:rsidRPr="00DD6831">
        <w:t xml:space="preserve">. </w:t>
      </w:r>
    </w:p>
    <w:p w:rsidR="00E7406B" w:rsidRPr="00DD6831" w:rsidRDefault="00E7406B" w:rsidP="00DD6831">
      <w:pPr>
        <w:pStyle w:val="af3"/>
        <w:spacing w:before="0"/>
        <w:rPr>
          <w:rFonts w:ascii="Times New Roman" w:hAnsi="Times New Roman"/>
          <w:sz w:val="24"/>
          <w:szCs w:val="24"/>
          <w:highlight w:val="yellow"/>
        </w:rPr>
      </w:pPr>
      <w:r w:rsidRPr="00DD6831">
        <w:rPr>
          <w:rFonts w:ascii="Times New Roman" w:hAnsi="Times New Roman"/>
          <w:sz w:val="24"/>
          <w:szCs w:val="24"/>
        </w:rPr>
        <w:t>Ближайшим подразделением пожарной охраны к проектируемому объекту «Сбор нефти и газа со скважин №№ 49, 52, 56, 57 Южно-Орловского месторождения» является подразделение пожарной ПЧ-175 ООО «РН-Пожарная безопасность», которая дислоцируется в поселке Суходол Сергиевского района Самарской области на расстоянии 40,0 км. Время прибытия на объект, в случае возникновения пожара, составляет 60,0 минуты (при скорости движения пожарного автомобиля 40 км/ч).</w:t>
      </w:r>
    </w:p>
    <w:p w:rsidR="00E7406B" w:rsidRPr="00DD6831" w:rsidRDefault="00E7406B" w:rsidP="00DD6831">
      <w:pPr>
        <w:pStyle w:val="af3"/>
        <w:spacing w:before="0"/>
        <w:rPr>
          <w:rFonts w:ascii="Times New Roman" w:hAnsi="Times New Roman"/>
          <w:sz w:val="24"/>
          <w:szCs w:val="24"/>
        </w:rPr>
      </w:pPr>
      <w:r w:rsidRPr="00DD6831">
        <w:rPr>
          <w:rFonts w:ascii="Times New Roman" w:hAnsi="Times New Roman"/>
          <w:sz w:val="24"/>
          <w:szCs w:val="24"/>
        </w:rPr>
        <w:t>Тушение пожара до прибытия дежурного караула пожарной части осуществляется первичными средствами пожаротушения.</w:t>
      </w:r>
    </w:p>
    <w:p w:rsidR="00E7406B" w:rsidRPr="00762A15" w:rsidRDefault="00E7406B" w:rsidP="00DD0482">
      <w:pPr>
        <w:pStyle w:val="21"/>
      </w:pPr>
    </w:p>
    <w:p w:rsidR="001B5BE6" w:rsidRDefault="001B5BE6" w:rsidP="00CB367B">
      <w:pPr>
        <w:pStyle w:val="af3"/>
        <w:tabs>
          <w:tab w:val="left" w:pos="1125"/>
        </w:tabs>
        <w:spacing w:before="0"/>
        <w:ind w:firstLine="709"/>
        <w:rPr>
          <w:rFonts w:ascii="Times New Roman" w:hAnsi="Times New Roman"/>
          <w:b/>
          <w:sz w:val="24"/>
          <w:szCs w:val="24"/>
          <w:u w:val="single"/>
        </w:rPr>
      </w:pPr>
    </w:p>
    <w:p w:rsidR="00A5776E" w:rsidRPr="00CB367B" w:rsidRDefault="00A5776E" w:rsidP="00CB367B">
      <w:pPr>
        <w:pStyle w:val="af3"/>
        <w:tabs>
          <w:tab w:val="left" w:pos="1125"/>
        </w:tabs>
        <w:spacing w:before="0"/>
        <w:ind w:firstLine="709"/>
        <w:rPr>
          <w:rFonts w:ascii="Times New Roman" w:hAnsi="Times New Roman"/>
          <w:b/>
          <w:sz w:val="24"/>
          <w:szCs w:val="24"/>
          <w:u w:val="single"/>
        </w:rPr>
      </w:pPr>
      <w:r w:rsidRPr="00CB367B">
        <w:rPr>
          <w:rFonts w:ascii="Times New Roman" w:hAnsi="Times New Roman"/>
          <w:b/>
          <w:sz w:val="24"/>
          <w:szCs w:val="24"/>
          <w:u w:val="single"/>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196"/>
      <w:bookmarkEnd w:id="197"/>
      <w:bookmarkEnd w:id="198"/>
      <w:bookmarkEnd w:id="199"/>
      <w:bookmarkEnd w:id="200"/>
      <w:bookmarkEnd w:id="201"/>
      <w:bookmarkEnd w:id="202"/>
      <w:bookmarkEnd w:id="203"/>
    </w:p>
    <w:p w:rsidR="00E7406B" w:rsidRPr="00DD6831" w:rsidRDefault="00E7406B" w:rsidP="00DD6831">
      <w:pPr>
        <w:pStyle w:val="af3"/>
        <w:spacing w:before="0"/>
        <w:rPr>
          <w:rFonts w:ascii="Times New Roman" w:hAnsi="Times New Roman"/>
          <w:sz w:val="24"/>
          <w:szCs w:val="24"/>
        </w:rPr>
      </w:pPr>
      <w:bookmarkStart w:id="209" w:name="_Toc368041396"/>
      <w:bookmarkStart w:id="210" w:name="_Toc424109382"/>
      <w:bookmarkStart w:id="211" w:name="_Toc436218756"/>
      <w:bookmarkStart w:id="212" w:name="_Toc443383818"/>
      <w:bookmarkStart w:id="213" w:name="_Toc456700603"/>
      <w:bookmarkStart w:id="214" w:name="_Toc491766217"/>
      <w:bookmarkStart w:id="215" w:name="_Toc158375341"/>
      <w:bookmarkStart w:id="216" w:name="_Toc261596181"/>
      <w:bookmarkStart w:id="217" w:name="_Toc264987605"/>
      <w:bookmarkStart w:id="218" w:name="_Toc279760977"/>
      <w:bookmarkStart w:id="219" w:name="_Toc305678785"/>
      <w:bookmarkStart w:id="220" w:name="_Toc325009623"/>
      <w:bookmarkEnd w:id="204"/>
      <w:bookmarkEnd w:id="205"/>
      <w:bookmarkEnd w:id="206"/>
      <w:bookmarkEnd w:id="207"/>
      <w:bookmarkEnd w:id="208"/>
      <w:r w:rsidRPr="00DD6831">
        <w:rPr>
          <w:rFonts w:ascii="Times New Roman" w:hAnsi="Times New Roman"/>
          <w:sz w:val="24"/>
          <w:szCs w:val="24"/>
        </w:rPr>
        <w:t>Для обеспечения безопасных условий работы обслуживающего персонала при проведении аварийных и ремонтных работ, связанных с риском выделения токсичных и взрывоопасных веществ, должен устанавливаться непрерывный контроль на протяжении всего времени производства этих работ с применением переносных газоанализаторов.</w:t>
      </w:r>
    </w:p>
    <w:p w:rsidR="00E7406B" w:rsidRPr="00DD6831" w:rsidRDefault="00E7406B" w:rsidP="00DD6831">
      <w:pPr>
        <w:pStyle w:val="af3"/>
        <w:spacing w:before="0"/>
        <w:rPr>
          <w:rFonts w:ascii="Times New Roman" w:hAnsi="Times New Roman"/>
          <w:color w:val="000000"/>
          <w:sz w:val="24"/>
          <w:szCs w:val="24"/>
        </w:rPr>
      </w:pPr>
      <w:r w:rsidRPr="00DD6831">
        <w:rPr>
          <w:rFonts w:ascii="Times New Roman" w:hAnsi="Times New Roman"/>
          <w:color w:val="000000"/>
          <w:sz w:val="24"/>
          <w:szCs w:val="24"/>
        </w:rPr>
        <w:t xml:space="preserve">Действующие бригады, из числа которых предусматривается выделение людей для обслуживания проектируемых сооружений, оснащены переносными газоанализаторами (УГ-2, АНКАТ, КОЛИОН-1В-03) для осуществления периодического количественного и качественного </w:t>
      </w:r>
      <w:proofErr w:type="gramStart"/>
      <w:r w:rsidRPr="00DD6831">
        <w:rPr>
          <w:rFonts w:ascii="Times New Roman" w:hAnsi="Times New Roman"/>
          <w:color w:val="000000"/>
          <w:sz w:val="24"/>
          <w:szCs w:val="24"/>
        </w:rPr>
        <w:t>контроля за</w:t>
      </w:r>
      <w:proofErr w:type="gramEnd"/>
      <w:r w:rsidRPr="00DD6831">
        <w:rPr>
          <w:rFonts w:ascii="Times New Roman" w:hAnsi="Times New Roman"/>
          <w:color w:val="000000"/>
          <w:sz w:val="24"/>
          <w:szCs w:val="24"/>
        </w:rPr>
        <w:t xml:space="preserve"> содержанием в воздухе токсичных и взрывоопасных веществ.</w:t>
      </w:r>
    </w:p>
    <w:p w:rsidR="00E7406B" w:rsidRPr="00DD6831" w:rsidRDefault="00E7406B" w:rsidP="00DD6831">
      <w:pPr>
        <w:pStyle w:val="af3"/>
        <w:spacing w:before="0"/>
        <w:rPr>
          <w:rFonts w:ascii="Times New Roman" w:hAnsi="Times New Roman"/>
          <w:color w:val="000000"/>
          <w:sz w:val="24"/>
          <w:szCs w:val="24"/>
        </w:rPr>
      </w:pPr>
      <w:r w:rsidRPr="00DD6831">
        <w:rPr>
          <w:rFonts w:ascii="Times New Roman" w:hAnsi="Times New Roman"/>
          <w:color w:val="000000"/>
          <w:sz w:val="24"/>
          <w:szCs w:val="24"/>
        </w:rPr>
        <w:t xml:space="preserve">На проектируемых сооружениях предусмотрен </w:t>
      </w:r>
      <w:proofErr w:type="gramStart"/>
      <w:r w:rsidRPr="00DD6831">
        <w:rPr>
          <w:rFonts w:ascii="Times New Roman" w:hAnsi="Times New Roman"/>
          <w:color w:val="000000"/>
          <w:sz w:val="24"/>
          <w:szCs w:val="24"/>
        </w:rPr>
        <w:t>контроль за</w:t>
      </w:r>
      <w:proofErr w:type="gramEnd"/>
      <w:r w:rsidRPr="00DD6831">
        <w:rPr>
          <w:rFonts w:ascii="Times New Roman" w:hAnsi="Times New Roman"/>
          <w:color w:val="000000"/>
          <w:sz w:val="24"/>
          <w:szCs w:val="24"/>
        </w:rPr>
        <w:t xml:space="preserve"> содержанием горючих газов в технологическом блоке ИУ. Для непрерывного контроля за содержанием горючих газов используется газоанализатор СТМ-10, который обеспечивает передачу предупредительного светового и звукового сигнала на место постоянного присутствия обслуживающего персонала, а также обеспечивает автоматическое включение аварийной вентиляции при повышении концентрации горючих газов (смесь углеводородов С</w:t>
      </w:r>
      <w:r w:rsidRPr="00DD6831">
        <w:rPr>
          <w:rFonts w:ascii="Times New Roman" w:hAnsi="Times New Roman"/>
          <w:color w:val="000000"/>
          <w:sz w:val="24"/>
          <w:szCs w:val="24"/>
          <w:vertAlign w:val="subscript"/>
        </w:rPr>
        <w:t>1</w:t>
      </w:r>
      <w:r w:rsidRPr="00DD6831">
        <w:rPr>
          <w:rFonts w:ascii="Times New Roman" w:hAnsi="Times New Roman"/>
          <w:color w:val="000000"/>
          <w:sz w:val="24"/>
          <w:szCs w:val="24"/>
        </w:rPr>
        <w:t>-С</w:t>
      </w:r>
      <w:r w:rsidRPr="00DD6831">
        <w:rPr>
          <w:rFonts w:ascii="Times New Roman" w:hAnsi="Times New Roman"/>
          <w:color w:val="000000"/>
          <w:sz w:val="24"/>
          <w:szCs w:val="24"/>
          <w:vertAlign w:val="subscript"/>
        </w:rPr>
        <w:t>6</w:t>
      </w:r>
      <w:r w:rsidRPr="00DD6831">
        <w:rPr>
          <w:rFonts w:ascii="Times New Roman" w:hAnsi="Times New Roman"/>
          <w:color w:val="000000"/>
          <w:sz w:val="24"/>
          <w:szCs w:val="24"/>
        </w:rPr>
        <w:t xml:space="preserve"> в воздухе) на 10 % </w:t>
      </w:r>
      <w:proofErr w:type="gramStart"/>
      <w:r w:rsidRPr="00DD6831">
        <w:rPr>
          <w:rFonts w:ascii="Times New Roman" w:hAnsi="Times New Roman"/>
          <w:color w:val="000000"/>
          <w:sz w:val="24"/>
          <w:szCs w:val="24"/>
        </w:rPr>
        <w:t>от</w:t>
      </w:r>
      <w:proofErr w:type="gramEnd"/>
      <w:r w:rsidRPr="00DD6831">
        <w:rPr>
          <w:rFonts w:ascii="Times New Roman" w:hAnsi="Times New Roman"/>
          <w:color w:val="000000"/>
          <w:sz w:val="24"/>
          <w:szCs w:val="24"/>
        </w:rPr>
        <w:t xml:space="preserve"> предельно допустимой. Данный прибор устанавливается заводом-изготовителем.</w:t>
      </w:r>
    </w:p>
    <w:p w:rsidR="00E7406B" w:rsidRPr="00DD6831" w:rsidRDefault="00E7406B" w:rsidP="00DD6831">
      <w:pPr>
        <w:pStyle w:val="aff9"/>
        <w:spacing w:before="0"/>
        <w:rPr>
          <w:rFonts w:ascii="Times New Roman" w:hAnsi="Times New Roman"/>
          <w:color w:val="000000"/>
          <w:sz w:val="24"/>
          <w:szCs w:val="24"/>
        </w:rPr>
      </w:pPr>
      <w:r w:rsidRPr="00DD6831">
        <w:rPr>
          <w:rFonts w:ascii="Times New Roman" w:hAnsi="Times New Roman"/>
          <w:color w:val="000000"/>
          <w:sz w:val="24"/>
          <w:szCs w:val="24"/>
        </w:rPr>
        <w:t xml:space="preserve">В целях </w:t>
      </w:r>
      <w:proofErr w:type="gramStart"/>
      <w:r w:rsidRPr="00DD6831">
        <w:rPr>
          <w:rFonts w:ascii="Times New Roman" w:hAnsi="Times New Roman"/>
          <w:color w:val="000000"/>
          <w:sz w:val="24"/>
          <w:szCs w:val="24"/>
        </w:rPr>
        <w:t>обеспечения большей объективности оценки результатов обследования химической обстановки</w:t>
      </w:r>
      <w:proofErr w:type="gramEnd"/>
      <w:r w:rsidRPr="00DD6831">
        <w:rPr>
          <w:rFonts w:ascii="Times New Roman" w:hAnsi="Times New Roman"/>
          <w:color w:val="000000"/>
          <w:sz w:val="24"/>
          <w:szCs w:val="24"/>
        </w:rPr>
        <w:t xml:space="preserve"> с помощью газоаналитической аппаратуры на проектируемых сооружениях необходимо учитывать метеорологические условия в районе проектируемого объекта, влияющие на стабильность содержания контролируемых опасных веществ в воздухе и характер их распространения в воздушной среде. Данные о метеорологических параметрах дежурный диспетчер РИТС по СГМ передает дежурному диспетчеру ЦДНГ-7. Сведения предоставляются ежедневно территориальным Управлением по гидрометеорологии и мониторингу окружающей среды в соответствии с условиями заключенного с ними договора.</w:t>
      </w:r>
    </w:p>
    <w:p w:rsidR="00E7406B" w:rsidRPr="00DD6831" w:rsidRDefault="00E7406B" w:rsidP="00DD6831">
      <w:pPr>
        <w:pStyle w:val="aff9"/>
        <w:spacing w:before="0"/>
        <w:rPr>
          <w:rFonts w:ascii="Times New Roman" w:hAnsi="Times New Roman"/>
          <w:sz w:val="24"/>
          <w:szCs w:val="24"/>
        </w:rPr>
      </w:pPr>
      <w:r w:rsidRPr="00DD6831">
        <w:rPr>
          <w:rFonts w:ascii="Times New Roman" w:hAnsi="Times New Roman"/>
          <w:sz w:val="24"/>
          <w:szCs w:val="24"/>
        </w:rPr>
        <w:t xml:space="preserve">Так как проектируемые источники не создают концентрации загрязняющих веществ на границе жилой зоны более 0,1 </w:t>
      </w:r>
      <w:proofErr w:type="spellStart"/>
      <w:r w:rsidRPr="00DD6831">
        <w:rPr>
          <w:rFonts w:ascii="Times New Roman" w:hAnsi="Times New Roman"/>
          <w:sz w:val="24"/>
          <w:szCs w:val="24"/>
        </w:rPr>
        <w:t>ПДК</w:t>
      </w:r>
      <w:r w:rsidRPr="00DD6831">
        <w:rPr>
          <w:rFonts w:ascii="Times New Roman" w:hAnsi="Times New Roman"/>
          <w:sz w:val="24"/>
          <w:szCs w:val="24"/>
          <w:vertAlign w:val="subscript"/>
        </w:rPr>
        <w:t>м.р</w:t>
      </w:r>
      <w:proofErr w:type="spellEnd"/>
      <w:r w:rsidRPr="00DD6831">
        <w:rPr>
          <w:rFonts w:ascii="Times New Roman" w:hAnsi="Times New Roman"/>
          <w:sz w:val="24"/>
          <w:szCs w:val="24"/>
          <w:vertAlign w:val="subscript"/>
        </w:rPr>
        <w:t>.</w:t>
      </w:r>
      <w:r w:rsidRPr="00DD6831">
        <w:rPr>
          <w:rFonts w:ascii="Times New Roman" w:hAnsi="Times New Roman"/>
          <w:sz w:val="24"/>
          <w:szCs w:val="24"/>
        </w:rPr>
        <w:t xml:space="preserve"> периодичность контроля принимается равной 1 раз в 5 лет расчетным методом.</w:t>
      </w:r>
    </w:p>
    <w:p w:rsidR="00E7406B" w:rsidRPr="00DD6831" w:rsidRDefault="00E7406B" w:rsidP="00DD6831">
      <w:pPr>
        <w:pStyle w:val="af3"/>
        <w:spacing w:before="0"/>
        <w:rPr>
          <w:rFonts w:ascii="Times New Roman" w:hAnsi="Times New Roman"/>
          <w:sz w:val="24"/>
          <w:szCs w:val="24"/>
        </w:rPr>
      </w:pPr>
      <w:r w:rsidRPr="00DD6831">
        <w:rPr>
          <w:rFonts w:ascii="Times New Roman" w:hAnsi="Times New Roman"/>
          <w:sz w:val="24"/>
          <w:szCs w:val="24"/>
        </w:rPr>
        <w:t>С целью обнаружения предметов, снаряженных химически опасными, взрывоопасными и радиационными веществами, проектируемые объекты охраняются методом патрулирования на автомобиле сотрудникам</w:t>
      </w:r>
      <w:proofErr w:type="gramStart"/>
      <w:r w:rsidRPr="00DD6831">
        <w:rPr>
          <w:rFonts w:ascii="Times New Roman" w:hAnsi="Times New Roman"/>
          <w:sz w:val="24"/>
          <w:szCs w:val="24"/>
        </w:rPr>
        <w:t>и ООО</w:t>
      </w:r>
      <w:proofErr w:type="gramEnd"/>
      <w:r w:rsidRPr="00DD6831">
        <w:rPr>
          <w:rFonts w:ascii="Times New Roman" w:hAnsi="Times New Roman"/>
          <w:sz w:val="24"/>
          <w:szCs w:val="24"/>
        </w:rPr>
        <w:t> ЧОП «РН – Охрана - Самара» в количестве 2 человека. Охрана на данном объекте постоянно не находится.</w:t>
      </w:r>
    </w:p>
    <w:p w:rsidR="00E7406B" w:rsidRPr="00DD6831" w:rsidRDefault="00E7406B" w:rsidP="00DD6831">
      <w:pPr>
        <w:pStyle w:val="af3"/>
        <w:spacing w:before="0"/>
        <w:rPr>
          <w:rFonts w:ascii="Times New Roman" w:hAnsi="Times New Roman"/>
          <w:sz w:val="24"/>
          <w:szCs w:val="24"/>
        </w:rPr>
      </w:pPr>
      <w:r w:rsidRPr="00DD6831">
        <w:rPr>
          <w:rFonts w:ascii="Times New Roman" w:hAnsi="Times New Roman"/>
          <w:sz w:val="24"/>
          <w:szCs w:val="24"/>
        </w:rPr>
        <w:lastRenderedPageBreak/>
        <w:t xml:space="preserve">Выкидные и нефтегазосборный трубопроводы прокладываются </w:t>
      </w:r>
      <w:proofErr w:type="spellStart"/>
      <w:r w:rsidRPr="00DD6831">
        <w:rPr>
          <w:rFonts w:ascii="Times New Roman" w:hAnsi="Times New Roman"/>
          <w:sz w:val="24"/>
          <w:szCs w:val="24"/>
        </w:rPr>
        <w:t>подземно</w:t>
      </w:r>
      <w:proofErr w:type="spellEnd"/>
      <w:r w:rsidRPr="00DD6831">
        <w:rPr>
          <w:rFonts w:ascii="Times New Roman" w:hAnsi="Times New Roman"/>
          <w:sz w:val="24"/>
          <w:szCs w:val="24"/>
        </w:rPr>
        <w:t>, поэтому аварии на</w:t>
      </w:r>
      <w:r w:rsidRPr="00DD6831">
        <w:rPr>
          <w:rFonts w:ascii="Times New Roman" w:hAnsi="Times New Roman"/>
          <w:color w:val="000000"/>
          <w:sz w:val="24"/>
          <w:szCs w:val="24"/>
        </w:rPr>
        <w:t xml:space="preserve"> рядом расположенных потенциально опасных </w:t>
      </w:r>
      <w:proofErr w:type="gramStart"/>
      <w:r w:rsidRPr="00DD6831">
        <w:rPr>
          <w:rFonts w:ascii="Times New Roman" w:hAnsi="Times New Roman"/>
          <w:color w:val="000000"/>
          <w:sz w:val="24"/>
          <w:szCs w:val="24"/>
        </w:rPr>
        <w:t>объектах</w:t>
      </w:r>
      <w:proofErr w:type="gramEnd"/>
      <w:r w:rsidRPr="00DD6831">
        <w:rPr>
          <w:rFonts w:ascii="Times New Roman" w:hAnsi="Times New Roman"/>
          <w:color w:val="000000"/>
          <w:sz w:val="24"/>
          <w:szCs w:val="24"/>
        </w:rPr>
        <w:t xml:space="preserve"> и транспортных коммуникациях</w:t>
      </w:r>
      <w:r w:rsidRPr="00DD6831">
        <w:rPr>
          <w:rFonts w:ascii="Times New Roman" w:hAnsi="Times New Roman"/>
          <w:sz w:val="24"/>
          <w:szCs w:val="24"/>
        </w:rPr>
        <w:t xml:space="preserve"> на данный трубопровод влияния не окажут.</w:t>
      </w:r>
    </w:p>
    <w:p w:rsidR="00E7406B" w:rsidRPr="00DD6831" w:rsidRDefault="00E7406B" w:rsidP="00DD6831">
      <w:pPr>
        <w:pStyle w:val="a9"/>
      </w:pPr>
      <w:proofErr w:type="gramStart"/>
      <w:r w:rsidRPr="00DD6831">
        <w:t>Ввиду того, что здание операторной в случае возникновения аварийных ситуаций на опасных проектируемых сооружениях не попадает в зоны воздействия избыточного давления, дополнительных решений по защите операторной не предусматривается.</w:t>
      </w:r>
      <w:proofErr w:type="gramEnd"/>
    </w:p>
    <w:p w:rsidR="00E7406B" w:rsidRPr="00DD6831" w:rsidRDefault="00E7406B" w:rsidP="00DD6831">
      <w:pPr>
        <w:pStyle w:val="a9"/>
      </w:pPr>
      <w:r w:rsidRPr="00DD6831">
        <w:t>В высоких концентрациях аммиак возбуждает центральную нервную систему и вызывает судороги. Чаще смерть наступает через несколько часов или суток после отравления от отека гортани и легких. При попадании на кожу может вызвать ожоги различной степени.</w:t>
      </w:r>
    </w:p>
    <w:p w:rsidR="00E7406B" w:rsidRPr="00DD6831" w:rsidRDefault="00E7406B" w:rsidP="00DD6831">
      <w:pPr>
        <w:pStyle w:val="a9"/>
      </w:pPr>
      <w:r w:rsidRPr="00DD6831">
        <w:t xml:space="preserve">Для защиты органов дыхания должны применяться промышленные противогазы марки ППФ – 95 </w:t>
      </w:r>
      <w:r w:rsidRPr="00DD6831">
        <w:rPr>
          <w:lang w:val="en-US"/>
        </w:rPr>
        <w:t>c</w:t>
      </w:r>
      <w:r w:rsidRPr="00DD6831">
        <w:t xml:space="preserve"> фильтрующими коробками.</w:t>
      </w:r>
    </w:p>
    <w:p w:rsidR="00E7406B" w:rsidRPr="00DD6831" w:rsidRDefault="00E7406B" w:rsidP="00DD6831">
      <w:pPr>
        <w:pStyle w:val="af3"/>
        <w:spacing w:before="0"/>
        <w:rPr>
          <w:rFonts w:ascii="Times New Roman" w:hAnsi="Times New Roman"/>
          <w:bCs w:val="0"/>
          <w:sz w:val="24"/>
          <w:szCs w:val="24"/>
        </w:rPr>
      </w:pPr>
      <w:r w:rsidRPr="00DD6831">
        <w:rPr>
          <w:rFonts w:ascii="Times New Roman" w:hAnsi="Times New Roman"/>
          <w:bCs w:val="0"/>
          <w:sz w:val="24"/>
          <w:szCs w:val="24"/>
        </w:rPr>
        <w:t>Защита от АХОВ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по защите от АХОВ включает:</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обучение порядку и правилам поведения в условиях возникновения аварии персонала проектируемых объектов;</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 xml:space="preserve">осуществление обслуживающим персоналом повседневного химического контроля за содержанием в воздухе химически опасных веществ (аммиак и </w:t>
      </w:r>
      <w:proofErr w:type="spellStart"/>
      <w:proofErr w:type="gramStart"/>
      <w:r w:rsidRPr="00DD6831">
        <w:rPr>
          <w:lang w:eastAsia="ja-JP"/>
        </w:rPr>
        <w:t>др</w:t>
      </w:r>
      <w:proofErr w:type="spellEnd"/>
      <w:proofErr w:type="gramEnd"/>
      <w:r w:rsidRPr="00DD6831">
        <w:rPr>
          <w:lang w:eastAsia="ja-JP"/>
        </w:rPr>
        <w:t>) переносными газоанализаторами (УГ-2, АНКАТ, КОЛИОН-1В-03);</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DD6831">
        <w:rPr>
          <w:lang w:eastAsia="ja-JP"/>
        </w:rPr>
        <w:t xml:space="preserve"> А</w:t>
      </w:r>
      <w:proofErr w:type="gramEnd"/>
      <w:r w:rsidRPr="00DD6831">
        <w:rPr>
          <w:lang w:eastAsia="ja-JP"/>
        </w:rPr>
        <w:t>, марки КД (защита от аммиака);</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прогнозирование зон возможного химического заражения;</w:t>
      </w:r>
    </w:p>
    <w:p w:rsidR="00E7406B" w:rsidRPr="00DD6831" w:rsidRDefault="00E7406B" w:rsidP="00DD6831">
      <w:pPr>
        <w:numPr>
          <w:ilvl w:val="0"/>
          <w:numId w:val="4"/>
        </w:numPr>
        <w:tabs>
          <w:tab w:val="left" w:pos="1038"/>
        </w:tabs>
        <w:suppressAutoHyphens w:val="0"/>
        <w:jc w:val="both"/>
        <w:rPr>
          <w:lang w:eastAsia="ja-JP"/>
        </w:rPr>
      </w:pPr>
      <w:r w:rsidRPr="00DD6831">
        <w:rPr>
          <w:lang w:eastAsia="ja-JP"/>
        </w:rPr>
        <w:t>предупреждение (оповещение) о непосредственной угрозе поражения АХОВ;</w:t>
      </w:r>
    </w:p>
    <w:p w:rsidR="00E7406B" w:rsidRPr="00DD6831" w:rsidRDefault="00E7406B" w:rsidP="00DD6831">
      <w:pPr>
        <w:numPr>
          <w:ilvl w:val="0"/>
          <w:numId w:val="4"/>
        </w:numPr>
        <w:tabs>
          <w:tab w:val="left" w:pos="1038"/>
        </w:tabs>
        <w:suppressAutoHyphens w:val="0"/>
        <w:jc w:val="both"/>
      </w:pPr>
      <w:r w:rsidRPr="00DD6831">
        <w:rPr>
          <w:lang w:eastAsia="ja-JP"/>
        </w:rPr>
        <w:t>временную эвакуацию обслуживающего персонала проектируемых объектов из опасных районов;</w:t>
      </w:r>
    </w:p>
    <w:p w:rsidR="00E7406B" w:rsidRPr="00DD6831" w:rsidRDefault="00E7406B" w:rsidP="00DD6831">
      <w:pPr>
        <w:numPr>
          <w:ilvl w:val="0"/>
          <w:numId w:val="4"/>
        </w:numPr>
        <w:tabs>
          <w:tab w:val="left" w:pos="1038"/>
        </w:tabs>
        <w:suppressAutoHyphens w:val="0"/>
        <w:jc w:val="both"/>
      </w:pPr>
      <w:r w:rsidRPr="00DD6831">
        <w:t>оказание медицинской помощи пострадавшим.</w:t>
      </w:r>
    </w:p>
    <w:p w:rsidR="00856EAF" w:rsidRPr="00DD6831" w:rsidRDefault="00856EAF" w:rsidP="00DD6831">
      <w:pPr>
        <w:pStyle w:val="af3"/>
        <w:tabs>
          <w:tab w:val="left" w:pos="1125"/>
        </w:tabs>
        <w:spacing w:before="0"/>
        <w:ind w:firstLine="709"/>
        <w:rPr>
          <w:rFonts w:ascii="Times New Roman" w:hAnsi="Times New Roman"/>
          <w:b/>
          <w:sz w:val="24"/>
          <w:szCs w:val="24"/>
          <w:u w:val="single"/>
        </w:rPr>
      </w:pPr>
    </w:p>
    <w:p w:rsidR="00A5776E" w:rsidRPr="00DD6831" w:rsidRDefault="00A5776E" w:rsidP="00DD6831">
      <w:pPr>
        <w:pStyle w:val="af3"/>
        <w:tabs>
          <w:tab w:val="left" w:pos="1125"/>
        </w:tabs>
        <w:spacing w:before="0"/>
        <w:ind w:firstLine="709"/>
        <w:rPr>
          <w:rFonts w:ascii="Times New Roman" w:hAnsi="Times New Roman"/>
          <w:b/>
          <w:sz w:val="24"/>
          <w:szCs w:val="24"/>
          <w:u w:val="single"/>
        </w:rPr>
      </w:pPr>
      <w:r w:rsidRPr="00DD6831">
        <w:rPr>
          <w:rFonts w:ascii="Times New Roman" w:hAnsi="Times New Roman"/>
          <w:b/>
          <w:sz w:val="24"/>
          <w:szCs w:val="24"/>
          <w:u w:val="single"/>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209"/>
      <w:bookmarkEnd w:id="210"/>
      <w:bookmarkEnd w:id="211"/>
      <w:bookmarkEnd w:id="212"/>
      <w:bookmarkEnd w:id="213"/>
      <w:bookmarkEnd w:id="214"/>
    </w:p>
    <w:bookmarkEnd w:id="215"/>
    <w:bookmarkEnd w:id="216"/>
    <w:bookmarkEnd w:id="217"/>
    <w:bookmarkEnd w:id="218"/>
    <w:bookmarkEnd w:id="219"/>
    <w:bookmarkEnd w:id="220"/>
    <w:p w:rsidR="00E7406B" w:rsidRPr="00DD6831" w:rsidRDefault="00E7406B" w:rsidP="00DD6831">
      <w:pPr>
        <w:pStyle w:val="afff5"/>
        <w:spacing w:before="0"/>
        <w:rPr>
          <w:rFonts w:ascii="Times New Roman" w:hAnsi="Times New Roman"/>
          <w:sz w:val="24"/>
          <w:szCs w:val="24"/>
        </w:rPr>
      </w:pPr>
      <w:r w:rsidRPr="00DD6831">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6.1</w:t>
      </w:r>
    </w:p>
    <w:p w:rsidR="00E7406B" w:rsidRPr="00DD6831" w:rsidRDefault="00E7406B" w:rsidP="00DD6831">
      <w:pPr>
        <w:pStyle w:val="aff1"/>
        <w:spacing w:before="0" w:after="0"/>
        <w:rPr>
          <w:rFonts w:ascii="Times New Roman" w:hAnsi="Times New Roman"/>
          <w:sz w:val="24"/>
          <w:szCs w:val="24"/>
        </w:rPr>
      </w:pPr>
      <w:r w:rsidRPr="00DD6831">
        <w:rPr>
          <w:rFonts w:ascii="Times New Roman" w:hAnsi="Times New Roman"/>
          <w:sz w:val="24"/>
          <w:szCs w:val="24"/>
        </w:rPr>
        <w:t>Таблица 6.1 - Мероприятия по инженерной защите зданий и сооружений</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86"/>
        <w:gridCol w:w="7062"/>
      </w:tblGrid>
      <w:tr w:rsidR="00E7406B" w:rsidRPr="00E410EC" w:rsidTr="00DD6831">
        <w:trPr>
          <w:tblHeader/>
          <w:jc w:val="center"/>
        </w:trPr>
        <w:tc>
          <w:tcPr>
            <w:tcW w:w="608" w:type="dxa"/>
            <w:shd w:val="clear" w:color="auto" w:fill="auto"/>
            <w:vAlign w:val="center"/>
          </w:tcPr>
          <w:p w:rsidR="00E7406B" w:rsidRPr="00E410EC" w:rsidRDefault="00E7406B" w:rsidP="00DD6831">
            <w:pPr>
              <w:pStyle w:val="aff7"/>
            </w:pPr>
            <w:r w:rsidRPr="00E410EC">
              <w:t xml:space="preserve">№ </w:t>
            </w:r>
            <w:proofErr w:type="gramStart"/>
            <w:r w:rsidRPr="00E410EC">
              <w:t>п</w:t>
            </w:r>
            <w:proofErr w:type="gramEnd"/>
            <w:r w:rsidRPr="00E410EC">
              <w:t>/п</w:t>
            </w:r>
          </w:p>
        </w:tc>
        <w:tc>
          <w:tcPr>
            <w:tcW w:w="1686" w:type="dxa"/>
            <w:shd w:val="clear" w:color="auto" w:fill="auto"/>
            <w:vAlign w:val="center"/>
          </w:tcPr>
          <w:p w:rsidR="00E7406B" w:rsidRPr="00E410EC" w:rsidRDefault="00E7406B" w:rsidP="00DD6831">
            <w:pPr>
              <w:pStyle w:val="aff7"/>
            </w:pPr>
            <w:r w:rsidRPr="00E410EC">
              <w:t>Наименование природного процесса, опасного природного явления</w:t>
            </w:r>
          </w:p>
        </w:tc>
        <w:tc>
          <w:tcPr>
            <w:tcW w:w="7062" w:type="dxa"/>
            <w:shd w:val="clear" w:color="auto" w:fill="auto"/>
            <w:vAlign w:val="center"/>
          </w:tcPr>
          <w:p w:rsidR="00E7406B" w:rsidRPr="00E410EC" w:rsidRDefault="00E7406B" w:rsidP="00DD6831">
            <w:pPr>
              <w:pStyle w:val="aff7"/>
            </w:pPr>
            <w:r w:rsidRPr="00E410EC">
              <w:t>Мероприятия по инженерной защите</w:t>
            </w:r>
          </w:p>
        </w:tc>
      </w:tr>
      <w:tr w:rsidR="00E7406B" w:rsidRPr="00E410EC"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1</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ветер</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Надземное оборудование скважин имеет круглую форму для снижения ветровых нагрузок. Для защиты </w:t>
            </w:r>
            <w:proofErr w:type="gramStart"/>
            <w:r w:rsidRPr="00DD6831">
              <w:rPr>
                <w:rFonts w:ascii="Times New Roman" w:hAnsi="Times New Roman"/>
              </w:rPr>
              <w:t>блок-боксов</w:t>
            </w:r>
            <w:proofErr w:type="gramEnd"/>
            <w:r w:rsidRPr="00DD6831">
              <w:rPr>
                <w:rFonts w:ascii="Times New Roman" w:hAnsi="Times New Roman"/>
              </w:rPr>
              <w:t xml:space="preserve"> от сильных ветровых явлений оборудование устанавливается на бетонные фундаменты и закрепляется болтовыми соединениями.</w:t>
            </w:r>
          </w:p>
          <w:p w:rsidR="00E7406B" w:rsidRPr="00DD6831" w:rsidRDefault="00E7406B" w:rsidP="00DD6831">
            <w:pPr>
              <w:pStyle w:val="af3"/>
              <w:spacing w:before="0"/>
              <w:rPr>
                <w:rFonts w:ascii="Times New Roman" w:hAnsi="Times New Roman"/>
              </w:rPr>
            </w:pPr>
            <w:r w:rsidRPr="00DD6831">
              <w:rPr>
                <w:rFonts w:ascii="Times New Roman" w:hAnsi="Times New Roman"/>
              </w:rPr>
              <w:t>Выкидные и нефтегазосборные трубопроводы укладываются на глубину не менее 1,0 м до верхней образующей трубы.</w:t>
            </w:r>
          </w:p>
          <w:p w:rsidR="00E7406B" w:rsidRPr="00DD6831" w:rsidRDefault="00E7406B" w:rsidP="00DD6831">
            <w:pPr>
              <w:ind w:firstLine="720"/>
              <w:jc w:val="both"/>
              <w:rPr>
                <w:sz w:val="20"/>
                <w:szCs w:val="20"/>
              </w:rPr>
            </w:pPr>
            <w:r w:rsidRPr="00DD6831">
              <w:rPr>
                <w:sz w:val="20"/>
                <w:szCs w:val="20"/>
              </w:rPr>
              <w:t xml:space="preserve">На проектируемых </w:t>
            </w:r>
            <w:proofErr w:type="gramStart"/>
            <w:r w:rsidRPr="00DD6831">
              <w:rPr>
                <w:sz w:val="20"/>
                <w:szCs w:val="20"/>
              </w:rPr>
              <w:t>ВЛ</w:t>
            </w:r>
            <w:proofErr w:type="gramEnd"/>
            <w:r w:rsidRPr="00DD6831">
              <w:rPr>
                <w:sz w:val="20"/>
                <w:szCs w:val="20"/>
              </w:rPr>
              <w:t xml:space="preserve"> приняты железобетонные опоры по типовой серии 3.407.1-143 «Железобетонные опоры ВЛ 10 </w:t>
            </w:r>
            <w:proofErr w:type="spellStart"/>
            <w:r w:rsidRPr="00DD6831">
              <w:rPr>
                <w:sz w:val="20"/>
                <w:szCs w:val="20"/>
              </w:rPr>
              <w:t>кВ</w:t>
            </w:r>
            <w:proofErr w:type="spellEnd"/>
            <w:r w:rsidRPr="00DD6831">
              <w:rPr>
                <w:sz w:val="20"/>
                <w:szCs w:val="20"/>
              </w:rPr>
              <w:t>» на стойках СВ 105.</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Закрепление опор в грунте выполнить в соответствии с типовой серией </w:t>
            </w:r>
            <w:r w:rsidRPr="00DD6831">
              <w:rPr>
                <w:rFonts w:ascii="Times New Roman" w:hAnsi="Times New Roman"/>
              </w:rPr>
              <w:lastRenderedPageBreak/>
              <w:t xml:space="preserve">4.407-253 «Закрепление в грунтах железобетонных опор и деревянных опор на железобетонных приставках </w:t>
            </w:r>
            <w:proofErr w:type="gramStart"/>
            <w:r w:rsidRPr="00DD6831">
              <w:rPr>
                <w:rFonts w:ascii="Times New Roman" w:hAnsi="Times New Roman"/>
              </w:rPr>
              <w:t>ВЛ</w:t>
            </w:r>
            <w:proofErr w:type="gramEnd"/>
            <w:r w:rsidRPr="00DD6831">
              <w:rPr>
                <w:rFonts w:ascii="Times New Roman" w:hAnsi="Times New Roman"/>
              </w:rPr>
              <w:t xml:space="preserve"> 0,4-20 </w:t>
            </w:r>
            <w:proofErr w:type="spellStart"/>
            <w:r w:rsidRPr="00DD6831">
              <w:rPr>
                <w:rFonts w:ascii="Times New Roman" w:hAnsi="Times New Roman"/>
              </w:rPr>
              <w:t>кВ</w:t>
            </w:r>
            <w:proofErr w:type="spellEnd"/>
            <w:r w:rsidRPr="00DD6831">
              <w:rPr>
                <w:rFonts w:ascii="Times New Roman" w:hAnsi="Times New Roman"/>
              </w:rPr>
              <w:t>».</w:t>
            </w:r>
          </w:p>
          <w:p w:rsidR="00E7406B" w:rsidRPr="00DD6831" w:rsidRDefault="00E7406B" w:rsidP="00DD6831">
            <w:pPr>
              <w:ind w:firstLine="720"/>
              <w:jc w:val="both"/>
              <w:rPr>
                <w:color w:val="000000"/>
                <w:sz w:val="20"/>
                <w:szCs w:val="20"/>
              </w:rPr>
            </w:pPr>
            <w:r w:rsidRPr="00DD6831">
              <w:rPr>
                <w:color w:val="000000"/>
                <w:sz w:val="20"/>
                <w:szCs w:val="20"/>
              </w:rPr>
              <w:t xml:space="preserve">Кабельные сооружения прокладываются </w:t>
            </w:r>
            <w:proofErr w:type="spellStart"/>
            <w:r w:rsidRPr="00DD6831">
              <w:rPr>
                <w:color w:val="000000"/>
                <w:sz w:val="20"/>
                <w:szCs w:val="20"/>
              </w:rPr>
              <w:t>подземно</w:t>
            </w:r>
            <w:proofErr w:type="spellEnd"/>
            <w:r w:rsidRPr="00DD6831">
              <w:rPr>
                <w:color w:val="000000"/>
                <w:sz w:val="20"/>
                <w:szCs w:val="20"/>
              </w:rPr>
              <w:t>.</w:t>
            </w:r>
          </w:p>
          <w:p w:rsidR="00E7406B" w:rsidRPr="00DD6831" w:rsidRDefault="00E7406B" w:rsidP="00DD6831">
            <w:pPr>
              <w:pStyle w:val="a9"/>
              <w:rPr>
                <w:sz w:val="20"/>
                <w:szCs w:val="20"/>
              </w:rPr>
            </w:pPr>
            <w:r w:rsidRPr="00DD6831">
              <w:rPr>
                <w:sz w:val="20"/>
                <w:szCs w:val="20"/>
              </w:rPr>
              <w:t xml:space="preserve">Канализационные и дренажные емкости устанавливается </w:t>
            </w:r>
            <w:proofErr w:type="spellStart"/>
            <w:r w:rsidRPr="00DD6831">
              <w:rPr>
                <w:sz w:val="20"/>
                <w:szCs w:val="20"/>
              </w:rPr>
              <w:t>подземно</w:t>
            </w:r>
            <w:proofErr w:type="spellEnd"/>
            <w:r w:rsidRPr="00DD6831">
              <w:rPr>
                <w:sz w:val="20"/>
                <w:szCs w:val="20"/>
              </w:rPr>
              <w:t>.</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lastRenderedPageBreak/>
              <w:t>2</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ливень</w:t>
            </w:r>
          </w:p>
        </w:tc>
        <w:tc>
          <w:tcPr>
            <w:tcW w:w="7062" w:type="dxa"/>
            <w:shd w:val="clear" w:color="auto" w:fill="auto"/>
          </w:tcPr>
          <w:p w:rsidR="00E7406B" w:rsidRPr="00DD6831" w:rsidRDefault="00E7406B" w:rsidP="00DD6831">
            <w:pPr>
              <w:ind w:firstLine="720"/>
              <w:jc w:val="both"/>
              <w:rPr>
                <w:sz w:val="20"/>
                <w:szCs w:val="20"/>
              </w:rPr>
            </w:pPr>
            <w:r w:rsidRPr="00DD6831">
              <w:rPr>
                <w:sz w:val="20"/>
                <w:szCs w:val="20"/>
              </w:rPr>
              <w:t xml:space="preserve">Производственно-дождевые сточные воды с приустьевых площадок нефтяных </w:t>
            </w:r>
            <w:r w:rsidRPr="00DD6831">
              <w:rPr>
                <w:bCs/>
                <w:sz w:val="20"/>
                <w:szCs w:val="20"/>
              </w:rPr>
              <w:t>скважин №№ 49, 52, 56, 57 Южно-Орловского</w:t>
            </w:r>
            <w:r w:rsidRPr="00DD6831">
              <w:rPr>
                <w:sz w:val="20"/>
                <w:szCs w:val="20"/>
              </w:rPr>
              <w:t xml:space="preserve"> месторождения через </w:t>
            </w:r>
            <w:proofErr w:type="spellStart"/>
            <w:r w:rsidRPr="00DD6831">
              <w:rPr>
                <w:sz w:val="20"/>
                <w:szCs w:val="20"/>
              </w:rPr>
              <w:t>дождеприемные</w:t>
            </w:r>
            <w:proofErr w:type="spellEnd"/>
            <w:r w:rsidRPr="00DD6831">
              <w:rPr>
                <w:sz w:val="20"/>
                <w:szCs w:val="20"/>
              </w:rPr>
              <w:t xml:space="preserve"> колодцы диаметром 1,00</w:t>
            </w:r>
            <w:r w:rsidRPr="00DD6831">
              <w:rPr>
                <w:bCs/>
                <w:sz w:val="20"/>
                <w:szCs w:val="20"/>
              </w:rPr>
              <w:t> </w:t>
            </w:r>
            <w:r w:rsidRPr="00DD6831">
              <w:rPr>
                <w:sz w:val="20"/>
                <w:szCs w:val="20"/>
                <w:lang w:eastAsia="ja-JP"/>
              </w:rPr>
              <w:t xml:space="preserve">м </w:t>
            </w:r>
            <w:r w:rsidRPr="00DD6831">
              <w:rPr>
                <w:sz w:val="20"/>
                <w:szCs w:val="20"/>
              </w:rPr>
              <w:t>отводятся</w:t>
            </w:r>
            <w:r w:rsidRPr="00DD6831">
              <w:rPr>
                <w:color w:val="FF6600"/>
                <w:sz w:val="20"/>
                <w:szCs w:val="20"/>
              </w:rPr>
              <w:t xml:space="preserve"> </w:t>
            </w:r>
            <w:r w:rsidRPr="00DD6831">
              <w:rPr>
                <w:sz w:val="20"/>
                <w:szCs w:val="20"/>
              </w:rPr>
              <w:t xml:space="preserve">по самотечной сети с уклоном 0,02 в подземные емкости производственно-дождевых стоков с гидрозатвором объемом </w:t>
            </w:r>
            <w:r w:rsidRPr="00DD6831">
              <w:rPr>
                <w:sz w:val="20"/>
                <w:szCs w:val="20"/>
                <w:lang w:eastAsia="ja-JP"/>
              </w:rPr>
              <w:t>5</w:t>
            </w:r>
            <w:r w:rsidRPr="00DD6831">
              <w:rPr>
                <w:bCs/>
                <w:sz w:val="20"/>
                <w:szCs w:val="20"/>
              </w:rPr>
              <w:t> </w:t>
            </w:r>
            <w:r w:rsidRPr="00DD6831">
              <w:rPr>
                <w:sz w:val="20"/>
                <w:szCs w:val="20"/>
                <w:lang w:eastAsia="ja-JP"/>
              </w:rPr>
              <w:t>м</w:t>
            </w:r>
            <w:r w:rsidRPr="00DD6831">
              <w:rPr>
                <w:sz w:val="20"/>
                <w:szCs w:val="20"/>
                <w:vertAlign w:val="superscript"/>
                <w:lang w:eastAsia="ja-JP"/>
              </w:rPr>
              <w:t>3</w:t>
            </w:r>
            <w:r w:rsidRPr="00DD6831">
              <w:rPr>
                <w:sz w:val="20"/>
                <w:szCs w:val="20"/>
              </w:rPr>
              <w:t>.</w:t>
            </w:r>
          </w:p>
          <w:p w:rsidR="00E7406B" w:rsidRPr="00DD6831" w:rsidRDefault="00E7406B" w:rsidP="00DD6831">
            <w:pPr>
              <w:ind w:firstLine="720"/>
              <w:jc w:val="both"/>
              <w:rPr>
                <w:sz w:val="20"/>
                <w:szCs w:val="20"/>
              </w:rPr>
            </w:pPr>
            <w:r w:rsidRPr="00DD6831">
              <w:rPr>
                <w:sz w:val="20"/>
                <w:szCs w:val="20"/>
              </w:rPr>
              <w:t>Из емкостей, по мере накопления стоки будут передаваться на УПН «</w:t>
            </w:r>
            <w:proofErr w:type="spellStart"/>
            <w:r w:rsidRPr="00DD6831">
              <w:rPr>
                <w:sz w:val="20"/>
                <w:szCs w:val="20"/>
              </w:rPr>
              <w:t>Радаевская</w:t>
            </w:r>
            <w:proofErr w:type="spellEnd"/>
            <w:r w:rsidRPr="00DD6831">
              <w:rPr>
                <w:sz w:val="20"/>
                <w:szCs w:val="20"/>
              </w:rPr>
              <w:t>» ЦПНГ№1, УПСВ «Козловская» (летний период) ЦПНГ№1 с последующей закачкой в глубокие поглощающие горизонты.</w:t>
            </w:r>
          </w:p>
          <w:p w:rsidR="00E7406B" w:rsidRPr="00DD6831" w:rsidRDefault="00E7406B" w:rsidP="00DD6831">
            <w:pPr>
              <w:pStyle w:val="af3"/>
              <w:spacing w:before="0"/>
              <w:rPr>
                <w:rFonts w:ascii="Times New Roman" w:hAnsi="Times New Roman"/>
              </w:rPr>
            </w:pPr>
            <w:r w:rsidRPr="00DD6831">
              <w:rPr>
                <w:rFonts w:ascii="Times New Roman" w:hAnsi="Times New Roman"/>
              </w:rPr>
              <w:t>Выкидные и нефтегазосборный трубопроводы укладываются на глубину не менее 1,0 м до верхней образующей трубы.</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Выкидные трубопроводы проектируются из труб стальных бесшовных или </w:t>
            </w:r>
            <w:proofErr w:type="spellStart"/>
            <w:r w:rsidRPr="00DD6831">
              <w:rPr>
                <w:rFonts w:ascii="Times New Roman" w:hAnsi="Times New Roman"/>
              </w:rPr>
              <w:t>прямошовных</w:t>
            </w:r>
            <w:proofErr w:type="spellEnd"/>
            <w:r w:rsidRPr="00DD6831">
              <w:rPr>
                <w:rFonts w:ascii="Times New Roman" w:hAnsi="Times New Roman"/>
              </w:rPr>
              <w:t xml:space="preserve"> повышенной коррозионной и эксплуатационной стойкости (подземные участки – с заводским изоляционным покрытием усиленного типа; надземные участки – без покрытия).</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Нефтегазосборный трубопровод проектируется из труб стальных бесшовных или </w:t>
            </w:r>
            <w:proofErr w:type="spellStart"/>
            <w:r w:rsidRPr="00DD6831">
              <w:rPr>
                <w:rFonts w:ascii="Times New Roman" w:hAnsi="Times New Roman"/>
              </w:rPr>
              <w:t>прямошовных</w:t>
            </w:r>
            <w:proofErr w:type="spellEnd"/>
            <w:r w:rsidRPr="00DD6831">
              <w:rPr>
                <w:rFonts w:ascii="Times New Roman" w:hAnsi="Times New Roman"/>
              </w:rPr>
              <w:t xml:space="preserve"> повышенной коррозионной и эксплуатационной стойкости (стойких к СКР): (подземные участки – с заводским изоляционным покрытием усиленного типа; надземные участки – без покрытия).</w:t>
            </w:r>
          </w:p>
          <w:p w:rsidR="00E7406B" w:rsidRPr="00DD6831" w:rsidRDefault="00E7406B" w:rsidP="00DD6831">
            <w:pPr>
              <w:pStyle w:val="af3"/>
              <w:spacing w:before="0"/>
              <w:rPr>
                <w:rFonts w:ascii="Times New Roman" w:hAnsi="Times New Roman"/>
              </w:rPr>
            </w:pPr>
            <w:r w:rsidRPr="00DD6831">
              <w:rPr>
                <w:rFonts w:ascii="Times New Roman" w:hAnsi="Times New Roman"/>
              </w:rPr>
              <w:t>Запорная арматура на выкидных трубопроводах предусматривается из низкоуглеродистой стали повышенной коррозионной стойкости, герметичность затвора класса А.</w:t>
            </w:r>
          </w:p>
          <w:p w:rsidR="00E7406B" w:rsidRPr="00DD6831" w:rsidRDefault="00E7406B" w:rsidP="00DD6831">
            <w:pPr>
              <w:pStyle w:val="a"/>
              <w:numPr>
                <w:ilvl w:val="0"/>
                <w:numId w:val="0"/>
              </w:numPr>
              <w:ind w:firstLine="720"/>
              <w:rPr>
                <w:rFonts w:ascii="Times New Roman" w:hAnsi="Times New Roman"/>
              </w:rPr>
            </w:pPr>
            <w:proofErr w:type="gramStart"/>
            <w:r w:rsidRPr="00DD6831">
              <w:rPr>
                <w:rFonts w:ascii="Times New Roman" w:hAnsi="Times New Roman"/>
              </w:rPr>
              <w:t xml:space="preserve">Узел подключения проектируемого нефтегазосборного трубопровода к существующему представлен в виде обратного клапана и запорной арматуры </w:t>
            </w:r>
            <w:r w:rsidRPr="00DD6831">
              <w:rPr>
                <w:rFonts w:ascii="Times New Roman" w:hAnsi="Times New Roman"/>
                <w:bCs/>
              </w:rPr>
              <w:t>из низкоуглеродистой стали повышенной коррозионной стойкости (стойкой к СКР)</w:t>
            </w:r>
            <w:r w:rsidRPr="00DD6831">
              <w:rPr>
                <w:rFonts w:ascii="Times New Roman" w:hAnsi="Times New Roman"/>
              </w:rPr>
              <w:t>, герметичность затвора класса А.</w:t>
            </w:r>
            <w:proofErr w:type="gramEnd"/>
          </w:p>
          <w:p w:rsidR="00E7406B" w:rsidRPr="00DD6831" w:rsidRDefault="00E7406B" w:rsidP="00DD6831">
            <w:pPr>
              <w:ind w:firstLine="720"/>
              <w:jc w:val="both"/>
              <w:rPr>
                <w:sz w:val="20"/>
                <w:szCs w:val="20"/>
              </w:rPr>
            </w:pPr>
            <w:r w:rsidRPr="00DD6831">
              <w:rPr>
                <w:sz w:val="20"/>
                <w:szCs w:val="20"/>
              </w:rPr>
              <w:t>Сварные стыки выкидных и нефтегазосборного трубопроводов, детали трубопровода, защитные футляры покрываются гидроизоляцией усиленного типа по ГОСТ </w:t>
            </w:r>
            <w:proofErr w:type="gramStart"/>
            <w:r w:rsidRPr="00DD6831">
              <w:rPr>
                <w:sz w:val="20"/>
                <w:szCs w:val="20"/>
              </w:rPr>
              <w:t>Р</w:t>
            </w:r>
            <w:proofErr w:type="gramEnd"/>
            <w:r w:rsidRPr="00DD6831">
              <w:rPr>
                <w:sz w:val="20"/>
                <w:szCs w:val="20"/>
              </w:rPr>
              <w:t> 51164-98 «Трубопроводы стальные магистральные. Общие требования к защите от коррозии».</w:t>
            </w:r>
          </w:p>
          <w:p w:rsidR="00E7406B" w:rsidRPr="00DD6831" w:rsidRDefault="00E7406B" w:rsidP="00DD6831">
            <w:pPr>
              <w:ind w:firstLine="720"/>
              <w:jc w:val="both"/>
              <w:rPr>
                <w:sz w:val="20"/>
                <w:szCs w:val="20"/>
              </w:rPr>
            </w:pPr>
            <w:r w:rsidRPr="00DD6831">
              <w:rPr>
                <w:sz w:val="20"/>
                <w:szCs w:val="20"/>
              </w:rPr>
              <w:t>В зоне перехода надземного участка трубопровода в подземный надземный участок покрывается гидроизоляцией усиленного типа по ГОСТ </w:t>
            </w:r>
            <w:proofErr w:type="gramStart"/>
            <w:r w:rsidRPr="00DD6831">
              <w:rPr>
                <w:sz w:val="20"/>
                <w:szCs w:val="20"/>
              </w:rPr>
              <w:t>Р</w:t>
            </w:r>
            <w:proofErr w:type="gramEnd"/>
            <w:r w:rsidRPr="00DD6831">
              <w:rPr>
                <w:sz w:val="20"/>
                <w:szCs w:val="20"/>
                <w:lang w:val="en-US"/>
              </w:rPr>
              <w:t> </w:t>
            </w:r>
            <w:r w:rsidRPr="00DD6831">
              <w:rPr>
                <w:sz w:val="20"/>
                <w:szCs w:val="20"/>
              </w:rPr>
              <w:t>51164-98 «Трубопроводы стальные магистральные. Общие требования к защите от коррозии» на высоту 0,3 м.</w:t>
            </w:r>
          </w:p>
          <w:p w:rsidR="00E7406B" w:rsidRPr="00DD6831" w:rsidRDefault="00E7406B" w:rsidP="00DD6831">
            <w:pPr>
              <w:ind w:firstLine="720"/>
              <w:jc w:val="both"/>
              <w:rPr>
                <w:bCs/>
                <w:sz w:val="20"/>
                <w:szCs w:val="20"/>
              </w:rPr>
            </w:pPr>
            <w:r w:rsidRPr="00DD6831">
              <w:rPr>
                <w:bCs/>
                <w:sz w:val="20"/>
                <w:szCs w:val="20"/>
              </w:rPr>
              <w:t>Антикоррозионная защита наружной и внутренней поверхностей дренажных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E7406B" w:rsidRPr="00DD6831" w:rsidRDefault="00E7406B" w:rsidP="00DD6831">
            <w:pPr>
              <w:ind w:firstLine="720"/>
              <w:jc w:val="both"/>
              <w:rPr>
                <w:sz w:val="20"/>
                <w:szCs w:val="20"/>
              </w:rPr>
            </w:pPr>
            <w:r w:rsidRPr="00DD6831">
              <w:rPr>
                <w:sz w:val="20"/>
                <w:szCs w:val="20"/>
              </w:rPr>
              <w:t xml:space="preserve">Для защиты от почвенной коррозии наружная поверхность </w:t>
            </w:r>
            <w:r w:rsidRPr="00DD6831">
              <w:rPr>
                <w:color w:val="000000"/>
                <w:sz w:val="20"/>
                <w:szCs w:val="20"/>
              </w:rPr>
              <w:t xml:space="preserve">дренажных трубопроводов </w:t>
            </w:r>
            <w:r w:rsidRPr="00DD6831">
              <w:rPr>
                <w:sz w:val="20"/>
                <w:szCs w:val="20"/>
              </w:rPr>
              <w:t>покрывается изоляцией усиленного типа по ГОСТ 9.602-2005 «Единая система защиты от коррозии и старения. Сооружения подземные. Общие требования к защите от коррозии». Перед нанесением изоляции поверхность металла очищается от продуктов коррозии, обезжиривается, обеспыливается. Степень очистки поверхности металла – «четвертая» по ГОСТ 9.402-2004. Работы проводятся в соответствии с рекомендациями завода-изготовителя.</w:t>
            </w:r>
          </w:p>
          <w:p w:rsidR="00E7406B" w:rsidRPr="00DD6831" w:rsidRDefault="00E7406B" w:rsidP="00DD6831">
            <w:pPr>
              <w:ind w:firstLine="720"/>
              <w:jc w:val="both"/>
              <w:rPr>
                <w:bCs/>
                <w:sz w:val="20"/>
                <w:szCs w:val="20"/>
              </w:rPr>
            </w:pPr>
            <w:r w:rsidRPr="00DD6831">
              <w:rPr>
                <w:bCs/>
                <w:sz w:val="20"/>
                <w:szCs w:val="20"/>
              </w:rPr>
              <w:t>Конструкция гидроизоляции:</w:t>
            </w:r>
          </w:p>
          <w:p w:rsidR="00E7406B" w:rsidRPr="00DD6831" w:rsidRDefault="00E7406B" w:rsidP="00DD6831">
            <w:pPr>
              <w:pStyle w:val="a"/>
              <w:rPr>
                <w:rFonts w:ascii="Times New Roman" w:hAnsi="Times New Roman"/>
              </w:rPr>
            </w:pPr>
            <w:proofErr w:type="spellStart"/>
            <w:r w:rsidRPr="00DD6831">
              <w:rPr>
                <w:rFonts w:ascii="Times New Roman" w:hAnsi="Times New Roman"/>
              </w:rPr>
              <w:t>Праймер</w:t>
            </w:r>
            <w:proofErr w:type="spellEnd"/>
            <w:r w:rsidRPr="00DD6831">
              <w:rPr>
                <w:rFonts w:ascii="Times New Roman" w:hAnsi="Times New Roman"/>
              </w:rPr>
              <w:t xml:space="preserve"> «Приз»;</w:t>
            </w:r>
          </w:p>
          <w:p w:rsidR="00E7406B" w:rsidRPr="00DD6831" w:rsidRDefault="00E7406B" w:rsidP="00DD6831">
            <w:pPr>
              <w:pStyle w:val="a"/>
              <w:rPr>
                <w:rFonts w:ascii="Times New Roman" w:hAnsi="Times New Roman"/>
              </w:rPr>
            </w:pPr>
            <w:r w:rsidRPr="00DD6831">
              <w:rPr>
                <w:rFonts w:ascii="Times New Roman" w:hAnsi="Times New Roman"/>
              </w:rPr>
              <w:t>Лента «Прима» летняя толщиной 2,2 мм – 1 слой шириной 90 мм;</w:t>
            </w:r>
          </w:p>
          <w:p w:rsidR="00E7406B" w:rsidRPr="00DD6831" w:rsidRDefault="00E7406B" w:rsidP="00DD6831">
            <w:pPr>
              <w:pStyle w:val="a"/>
              <w:rPr>
                <w:rFonts w:ascii="Times New Roman" w:hAnsi="Times New Roman"/>
              </w:rPr>
            </w:pPr>
            <w:r w:rsidRPr="00DD6831">
              <w:rPr>
                <w:rFonts w:ascii="Times New Roman" w:hAnsi="Times New Roman"/>
              </w:rPr>
              <w:t>Лента «ДРЛ - Л» толщиной 1,2 мм – 1 слой шириной 90 мм.</w:t>
            </w:r>
          </w:p>
          <w:p w:rsidR="00E7406B" w:rsidRPr="00DD6831" w:rsidRDefault="00E7406B" w:rsidP="00DD6831">
            <w:pPr>
              <w:ind w:firstLine="720"/>
              <w:jc w:val="both"/>
              <w:rPr>
                <w:bCs/>
                <w:sz w:val="20"/>
                <w:szCs w:val="20"/>
              </w:rPr>
            </w:pPr>
            <w:r w:rsidRPr="00DD6831">
              <w:rPr>
                <w:bCs/>
                <w:sz w:val="20"/>
                <w:szCs w:val="20"/>
              </w:rPr>
              <w:t xml:space="preserve">По показателям свойств и температурному диапазону применения </w:t>
            </w:r>
            <w:r w:rsidRPr="00DD6831">
              <w:rPr>
                <w:bCs/>
                <w:sz w:val="20"/>
                <w:szCs w:val="20"/>
              </w:rPr>
              <w:lastRenderedPageBreak/>
              <w:t>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E7406B" w:rsidRPr="00DD6831" w:rsidRDefault="00E7406B" w:rsidP="00DD6831">
            <w:pPr>
              <w:ind w:firstLine="720"/>
              <w:jc w:val="both"/>
              <w:rPr>
                <w:bCs/>
                <w:sz w:val="20"/>
                <w:szCs w:val="20"/>
              </w:rPr>
            </w:pPr>
            <w:r w:rsidRPr="00DD6831">
              <w:rPr>
                <w:bCs/>
                <w:sz w:val="20"/>
                <w:szCs w:val="20"/>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E7406B" w:rsidRPr="00DD6831" w:rsidRDefault="00E7406B" w:rsidP="00DD6831">
            <w:pPr>
              <w:numPr>
                <w:ilvl w:val="0"/>
                <w:numId w:val="4"/>
              </w:numPr>
              <w:tabs>
                <w:tab w:val="left" w:pos="1038"/>
              </w:tabs>
              <w:suppressAutoHyphens w:val="0"/>
              <w:jc w:val="both"/>
              <w:rPr>
                <w:sz w:val="20"/>
                <w:szCs w:val="20"/>
                <w:lang w:eastAsia="ja-JP"/>
              </w:rPr>
            </w:pPr>
            <w:r w:rsidRPr="00DD6831">
              <w:rPr>
                <w:sz w:val="20"/>
                <w:szCs w:val="20"/>
                <w:lang w:eastAsia="ja-JP"/>
              </w:rPr>
              <w:t>эпоксидное покрытие – один слой 125 мм;</w:t>
            </w:r>
          </w:p>
          <w:p w:rsidR="00E7406B" w:rsidRPr="00DD6831" w:rsidRDefault="00E7406B" w:rsidP="00DD6831">
            <w:pPr>
              <w:numPr>
                <w:ilvl w:val="0"/>
                <w:numId w:val="4"/>
              </w:numPr>
              <w:tabs>
                <w:tab w:val="left" w:pos="1038"/>
              </w:tabs>
              <w:suppressAutoHyphens w:val="0"/>
              <w:jc w:val="both"/>
              <w:rPr>
                <w:sz w:val="20"/>
                <w:szCs w:val="20"/>
                <w:lang w:eastAsia="ja-JP"/>
              </w:rPr>
            </w:pPr>
            <w:r w:rsidRPr="00DD6831">
              <w:rPr>
                <w:sz w:val="20"/>
                <w:szCs w:val="20"/>
                <w:lang w:eastAsia="ja-JP"/>
              </w:rPr>
              <w:t>полиуретановое покрытие стойкое к ультрафиолетовому излучению – один слой толщиной 125 мкм.</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DD6831">
              <w:rPr>
                <w:rFonts w:ascii="Times New Roman" w:hAnsi="Times New Roman"/>
              </w:rPr>
              <w:t>нефтегазодобычи</w:t>
            </w:r>
            <w:proofErr w:type="spellEnd"/>
            <w:r w:rsidRPr="00DD6831">
              <w:rPr>
                <w:rFonts w:ascii="Times New Roman" w:hAnsi="Times New Roman"/>
              </w:rPr>
              <w:t xml:space="preserve">, </w:t>
            </w:r>
            <w:proofErr w:type="spellStart"/>
            <w:r w:rsidRPr="00DD6831">
              <w:rPr>
                <w:rFonts w:ascii="Times New Roman" w:hAnsi="Times New Roman"/>
              </w:rPr>
              <w:t>нефтегазопереработки</w:t>
            </w:r>
            <w:proofErr w:type="spellEnd"/>
            <w:r w:rsidRPr="00DD6831">
              <w:rPr>
                <w:rFonts w:ascii="Times New Roman" w:hAnsi="Times New Roman"/>
              </w:rPr>
              <w:t xml:space="preserve"> и нефтепродуктообеспечения» № П2-05 ТИ-0002.</w:t>
            </w:r>
          </w:p>
          <w:p w:rsidR="00E7406B" w:rsidRPr="00DD6831" w:rsidRDefault="00E7406B" w:rsidP="00DD6831">
            <w:pPr>
              <w:ind w:firstLine="720"/>
              <w:jc w:val="both"/>
              <w:rPr>
                <w:sz w:val="20"/>
                <w:szCs w:val="20"/>
                <w:highlight w:val="yellow"/>
              </w:rPr>
            </w:pPr>
            <w:r w:rsidRPr="00DD6831">
              <w:rPr>
                <w:sz w:val="20"/>
                <w:szCs w:val="20"/>
              </w:rPr>
              <w:t xml:space="preserve">Для железобетонных стоек применять тяжелый бетон, удовлетворяющий требованиям ГОСТ 26633-2012, марки по водонепроницаемости </w:t>
            </w:r>
            <w:r w:rsidRPr="00DD6831">
              <w:rPr>
                <w:sz w:val="20"/>
                <w:szCs w:val="20"/>
                <w:lang w:val="en-US"/>
              </w:rPr>
              <w:t>W</w:t>
            </w:r>
            <w:r w:rsidRPr="00DD6831">
              <w:rPr>
                <w:sz w:val="20"/>
                <w:szCs w:val="20"/>
              </w:rPr>
              <w:t xml:space="preserve"> 6 из </w:t>
            </w:r>
            <w:proofErr w:type="spellStart"/>
            <w:r w:rsidRPr="00DD6831">
              <w:rPr>
                <w:sz w:val="20"/>
                <w:szCs w:val="20"/>
              </w:rPr>
              <w:t>сульфатостойкого</w:t>
            </w:r>
            <w:proofErr w:type="spellEnd"/>
            <w:r w:rsidRPr="00DD6831">
              <w:rPr>
                <w:sz w:val="20"/>
                <w:szCs w:val="20"/>
              </w:rPr>
              <w:t xml:space="preserve"> цемента. Стойки должны иметь покрытие битумной мастикой в два слоя, общей толщиной 2 мм (расход 3,4 – 3,8 кг/м</w:t>
            </w:r>
            <w:proofErr w:type="gramStart"/>
            <w:r w:rsidRPr="00DD6831">
              <w:rPr>
                <w:sz w:val="20"/>
                <w:szCs w:val="20"/>
                <w:vertAlign w:val="superscript"/>
              </w:rPr>
              <w:t>2</w:t>
            </w:r>
            <w:proofErr w:type="gramEnd"/>
            <w:r w:rsidRPr="00DD6831">
              <w:rPr>
                <w:sz w:val="20"/>
                <w:szCs w:val="20"/>
              </w:rPr>
              <w:t xml:space="preserve">) по битумной грунтовке в комлевой части на длину 3 м. Для защиты от коррозии надземные строительные металлоконструкции покрываются уретановой </w:t>
            </w:r>
            <w:proofErr w:type="spellStart"/>
            <w:r w:rsidRPr="00DD6831">
              <w:rPr>
                <w:sz w:val="20"/>
                <w:szCs w:val="20"/>
              </w:rPr>
              <w:t>спецэмалью</w:t>
            </w:r>
            <w:proofErr w:type="spellEnd"/>
            <w:r w:rsidRPr="00DD6831">
              <w:rPr>
                <w:sz w:val="20"/>
                <w:szCs w:val="20"/>
              </w:rPr>
              <w:t xml:space="preserve"> «</w:t>
            </w:r>
            <w:proofErr w:type="spellStart"/>
            <w:r w:rsidRPr="00DD6831">
              <w:rPr>
                <w:sz w:val="20"/>
                <w:szCs w:val="20"/>
              </w:rPr>
              <w:t>Полимерон</w:t>
            </w:r>
            <w:proofErr w:type="spellEnd"/>
            <w:r w:rsidRPr="00DD6831">
              <w:rPr>
                <w:sz w:val="20"/>
                <w:szCs w:val="20"/>
              </w:rPr>
              <w:t>» (ТУ 2312-007-98310821-2008) толщиной 130 мкм.</w:t>
            </w:r>
            <w:r w:rsidRPr="00DD6831">
              <w:rPr>
                <w:sz w:val="20"/>
                <w:szCs w:val="20"/>
                <w:highlight w:val="yellow"/>
              </w:rPr>
              <w:t xml:space="preserve"> </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площадках скважин №№ 803, 822, 826, 857 применять тяжелый бетон по ГОСТ 26633-2015 на портландцементе по ГОСТ 10178 – 85, марки по водонепроницаемости – </w:t>
            </w:r>
            <w:r w:rsidRPr="00DD6831">
              <w:rPr>
                <w:bCs/>
                <w:sz w:val="20"/>
                <w:szCs w:val="20"/>
                <w:lang w:val="en-US"/>
              </w:rPr>
              <w:t>W</w:t>
            </w:r>
            <w:r w:rsidRPr="00DD6831">
              <w:rPr>
                <w:bCs/>
                <w:sz w:val="20"/>
                <w:szCs w:val="20"/>
              </w:rPr>
              <w:t>4.</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площадке скважины № 851 применять тяжелый бетон по ГОСТ 26633-2015 на </w:t>
            </w:r>
            <w:proofErr w:type="spellStart"/>
            <w:r w:rsidRPr="00DD6831">
              <w:rPr>
                <w:bCs/>
                <w:sz w:val="20"/>
                <w:szCs w:val="20"/>
              </w:rPr>
              <w:t>сульфатостойком</w:t>
            </w:r>
            <w:proofErr w:type="spellEnd"/>
            <w:r w:rsidRPr="00DD6831">
              <w:rPr>
                <w:bCs/>
                <w:sz w:val="20"/>
                <w:szCs w:val="20"/>
              </w:rPr>
              <w:t xml:space="preserve"> портландцементе по ГОСТ 22266-2013, марки по водонепроницаемости – </w:t>
            </w:r>
            <w:r w:rsidRPr="00DD6831">
              <w:rPr>
                <w:bCs/>
                <w:sz w:val="20"/>
                <w:szCs w:val="20"/>
                <w:lang w:val="en-US"/>
              </w:rPr>
              <w:t>W</w:t>
            </w:r>
            <w:r w:rsidRPr="00DD6831">
              <w:rPr>
                <w:bCs/>
                <w:sz w:val="20"/>
                <w:szCs w:val="20"/>
              </w:rPr>
              <w:t>4.</w:t>
            </w:r>
          </w:p>
          <w:p w:rsidR="00E7406B" w:rsidRPr="00DD6831" w:rsidRDefault="00E7406B" w:rsidP="00DD6831">
            <w:pPr>
              <w:ind w:firstLine="720"/>
              <w:jc w:val="both"/>
              <w:rPr>
                <w:bCs/>
                <w:sz w:val="20"/>
                <w:szCs w:val="20"/>
              </w:rPr>
            </w:pPr>
            <w:r w:rsidRPr="00DD6831">
              <w:rPr>
                <w:sz w:val="20"/>
                <w:szCs w:val="20"/>
                <w:lang w:eastAsia="ja-JP"/>
              </w:rPr>
              <w:t>Согласно серии 3.407.1-157 «</w:t>
            </w:r>
            <w:r w:rsidRPr="00DD6831">
              <w:rPr>
                <w:sz w:val="20"/>
                <w:szCs w:val="20"/>
              </w:rPr>
              <w:t xml:space="preserve">Унифицированные железобетонные изделия подстанций 35 - 500 </w:t>
            </w:r>
            <w:proofErr w:type="spellStart"/>
            <w:r w:rsidRPr="00DD6831">
              <w:rPr>
                <w:sz w:val="20"/>
                <w:szCs w:val="20"/>
              </w:rPr>
              <w:t>кВ</w:t>
            </w:r>
            <w:proofErr w:type="spellEnd"/>
            <w:r w:rsidRPr="00DD6831">
              <w:rPr>
                <w:sz w:val="20"/>
                <w:szCs w:val="20"/>
              </w:rPr>
              <w:t xml:space="preserve">» </w:t>
            </w:r>
            <w:proofErr w:type="spellStart"/>
            <w:r w:rsidRPr="00DD6831">
              <w:rPr>
                <w:sz w:val="20"/>
                <w:szCs w:val="20"/>
              </w:rPr>
              <w:t>вып</w:t>
            </w:r>
            <w:proofErr w:type="spellEnd"/>
            <w:r w:rsidRPr="00DD6831">
              <w:rPr>
                <w:sz w:val="20"/>
                <w:szCs w:val="20"/>
              </w:rPr>
              <w:t xml:space="preserve">. 1 для железобетонных стоек применяется бетон класса В30, </w:t>
            </w:r>
            <w:r w:rsidRPr="00DD6831">
              <w:rPr>
                <w:bCs/>
                <w:sz w:val="20"/>
                <w:szCs w:val="20"/>
              </w:rPr>
              <w:t xml:space="preserve"> марку по водонепроницаемости применить – </w:t>
            </w:r>
            <w:r w:rsidRPr="00DD6831">
              <w:rPr>
                <w:bCs/>
                <w:sz w:val="20"/>
                <w:szCs w:val="20"/>
                <w:lang w:val="en-US"/>
              </w:rPr>
              <w:t>W</w:t>
            </w:r>
            <w:r w:rsidRPr="00DD6831">
              <w:rPr>
                <w:bCs/>
                <w:sz w:val="20"/>
                <w:szCs w:val="20"/>
              </w:rPr>
              <w:t>8.</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Для защиты от коррозии надземные строительные металлоконструкции покрываются уретановой эмалью </w:t>
            </w:r>
            <w:proofErr w:type="spellStart"/>
            <w:r w:rsidRPr="00DD6831">
              <w:rPr>
                <w:rFonts w:ascii="Times New Roman" w:hAnsi="Times New Roman"/>
              </w:rPr>
              <w:t>Полимерон</w:t>
            </w:r>
            <w:proofErr w:type="spellEnd"/>
            <w:r w:rsidRPr="00DD6831">
              <w:rPr>
                <w:rFonts w:ascii="Times New Roman" w:hAnsi="Times New Roman"/>
              </w:rPr>
              <w:t xml:space="preserve"> по ТУ 2312-007-98310821-2008 в четыре слоя (общей толщиной не менее 130 мкм). Все места, где антикоррозийное покрытие повреждено или нарушено монтажной сваркой, должны быть восстановлены.</w:t>
            </w:r>
          </w:p>
          <w:p w:rsidR="00E7406B" w:rsidRPr="00DD6831" w:rsidRDefault="00E7406B" w:rsidP="00DD6831">
            <w:pPr>
              <w:ind w:firstLine="720"/>
              <w:jc w:val="both"/>
              <w:rPr>
                <w:sz w:val="20"/>
                <w:szCs w:val="20"/>
                <w:highlight w:val="yellow"/>
              </w:rPr>
            </w:pPr>
            <w:r w:rsidRPr="00DD6831">
              <w:rPr>
                <w:sz w:val="20"/>
                <w:szCs w:val="20"/>
              </w:rPr>
              <w:t>Для защиты от коррозии подземных строительных железобетонных конструкций, их боковые поверхности обмазываются горячим битумом БН70/30 (ГОСТ 6617-76) за два раза по битумной грунтовке, а сами конструкции устраиваются на подготовке из бетона класса В</w:t>
            </w:r>
            <w:proofErr w:type="gramStart"/>
            <w:r w:rsidRPr="00DD6831">
              <w:rPr>
                <w:sz w:val="20"/>
                <w:szCs w:val="20"/>
              </w:rPr>
              <w:t>7</w:t>
            </w:r>
            <w:proofErr w:type="gramEnd"/>
            <w:r w:rsidRPr="00DD6831">
              <w:rPr>
                <w:sz w:val="20"/>
                <w:szCs w:val="20"/>
              </w:rPr>
              <w:t>,5.</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lastRenderedPageBreak/>
              <w:t>3</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снег</w:t>
            </w:r>
          </w:p>
        </w:tc>
        <w:tc>
          <w:tcPr>
            <w:tcW w:w="7062" w:type="dxa"/>
            <w:shd w:val="clear" w:color="auto" w:fill="auto"/>
          </w:tcPr>
          <w:p w:rsidR="00E7406B" w:rsidRPr="00DD6831" w:rsidRDefault="00E7406B" w:rsidP="00DD6831">
            <w:pPr>
              <w:pStyle w:val="a9"/>
              <w:rPr>
                <w:sz w:val="20"/>
                <w:szCs w:val="20"/>
              </w:rPr>
            </w:pPr>
            <w:r w:rsidRPr="00DD6831">
              <w:rPr>
                <w:sz w:val="20"/>
                <w:szCs w:val="20"/>
              </w:rPr>
              <w:t xml:space="preserve">КТП, ИУ представляют собой технологическое оборудование с металлическим укрытием от атмосферных воздействий. Оборудование </w:t>
            </w:r>
            <w:proofErr w:type="spellStart"/>
            <w:r w:rsidRPr="00DD6831">
              <w:rPr>
                <w:sz w:val="20"/>
                <w:szCs w:val="20"/>
              </w:rPr>
              <w:t>КИПиА</w:t>
            </w:r>
            <w:proofErr w:type="spellEnd"/>
            <w:r w:rsidRPr="00DD6831">
              <w:rPr>
                <w:sz w:val="20"/>
                <w:szCs w:val="20"/>
              </w:rPr>
              <w:t xml:space="preserve"> размещается в специализированных шкафах. Кабельные сооружения прокладываются </w:t>
            </w:r>
            <w:proofErr w:type="spellStart"/>
            <w:r w:rsidRPr="00DD6831">
              <w:rPr>
                <w:sz w:val="20"/>
                <w:szCs w:val="20"/>
              </w:rPr>
              <w:t>подземно</w:t>
            </w:r>
            <w:proofErr w:type="spellEnd"/>
            <w:r w:rsidRPr="00DD6831">
              <w:rPr>
                <w:sz w:val="20"/>
                <w:szCs w:val="20"/>
              </w:rPr>
              <w:t xml:space="preserve">. Выкидные, </w:t>
            </w:r>
            <w:proofErr w:type="gramStart"/>
            <w:r w:rsidRPr="00DD6831">
              <w:rPr>
                <w:sz w:val="20"/>
                <w:szCs w:val="20"/>
              </w:rPr>
              <w:t>нефтегазосборный</w:t>
            </w:r>
            <w:proofErr w:type="gramEnd"/>
            <w:r w:rsidRPr="00DD6831">
              <w:rPr>
                <w:sz w:val="20"/>
                <w:szCs w:val="20"/>
              </w:rPr>
              <w:t xml:space="preserve"> трубопроводы, канализационная и дренажная емкости устанавливаются </w:t>
            </w:r>
            <w:proofErr w:type="spellStart"/>
            <w:r w:rsidRPr="00DD6831">
              <w:rPr>
                <w:sz w:val="20"/>
                <w:szCs w:val="20"/>
              </w:rPr>
              <w:t>подземно</w:t>
            </w:r>
            <w:proofErr w:type="spellEnd"/>
            <w:r w:rsidRPr="00DD6831">
              <w:rPr>
                <w:sz w:val="20"/>
                <w:szCs w:val="20"/>
              </w:rPr>
              <w:t>.</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4</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Сильный мороз</w:t>
            </w:r>
          </w:p>
        </w:tc>
        <w:tc>
          <w:tcPr>
            <w:tcW w:w="7062" w:type="dxa"/>
            <w:shd w:val="clear" w:color="auto" w:fill="auto"/>
          </w:tcPr>
          <w:p w:rsidR="00E7406B" w:rsidRPr="00DD6831" w:rsidRDefault="00E7406B" w:rsidP="00DD6831">
            <w:pPr>
              <w:ind w:firstLine="720"/>
              <w:jc w:val="both"/>
              <w:rPr>
                <w:sz w:val="20"/>
                <w:szCs w:val="20"/>
              </w:rPr>
            </w:pPr>
            <w:r w:rsidRPr="00DD6831">
              <w:rPr>
                <w:sz w:val="20"/>
                <w:szCs w:val="20"/>
              </w:rPr>
              <w:t>КТП, ИУ представляют собой технологическое оборудование с металлическим укрытием от атмосферных воздействий.</w:t>
            </w:r>
          </w:p>
          <w:p w:rsidR="00E7406B" w:rsidRPr="00DD6831" w:rsidRDefault="00E7406B" w:rsidP="00DD6831">
            <w:pPr>
              <w:ind w:firstLine="720"/>
              <w:jc w:val="both"/>
              <w:rPr>
                <w:sz w:val="20"/>
                <w:szCs w:val="20"/>
              </w:rPr>
            </w:pPr>
            <w:r w:rsidRPr="00DD6831">
              <w:rPr>
                <w:sz w:val="20"/>
                <w:szCs w:val="20"/>
              </w:rPr>
              <w:t xml:space="preserve">Измерительная установка состоит из технологического блока и </w:t>
            </w:r>
            <w:r w:rsidRPr="00DD6831">
              <w:rPr>
                <w:snapToGrid w:val="0"/>
                <w:sz w:val="20"/>
                <w:szCs w:val="20"/>
              </w:rPr>
              <w:t>блока контроля и управления</w:t>
            </w:r>
            <w:r w:rsidRPr="00DD6831">
              <w:rPr>
                <w:sz w:val="20"/>
                <w:szCs w:val="20"/>
              </w:rPr>
              <w:t xml:space="preserve">, представляющих собой </w:t>
            </w:r>
            <w:proofErr w:type="spellStart"/>
            <w:r w:rsidRPr="00DD6831">
              <w:rPr>
                <w:sz w:val="20"/>
                <w:szCs w:val="20"/>
              </w:rPr>
              <w:t>блочно</w:t>
            </w:r>
            <w:proofErr w:type="spellEnd"/>
            <w:r w:rsidRPr="00DD6831">
              <w:rPr>
                <w:sz w:val="20"/>
                <w:szCs w:val="20"/>
              </w:rPr>
              <w:t>-модульные здания полной заводской готовности со всеми инженерными коммуникациями помещений «под ключ».</w:t>
            </w:r>
          </w:p>
          <w:p w:rsidR="00E7406B" w:rsidRPr="00DD6831" w:rsidRDefault="00E7406B" w:rsidP="00DD6831">
            <w:pPr>
              <w:ind w:firstLine="720"/>
              <w:jc w:val="both"/>
              <w:rPr>
                <w:sz w:val="20"/>
                <w:szCs w:val="20"/>
              </w:rPr>
            </w:pPr>
            <w:r w:rsidRPr="00DD6831">
              <w:rPr>
                <w:bCs/>
                <w:sz w:val="20"/>
                <w:szCs w:val="20"/>
              </w:rPr>
              <w:lastRenderedPageBreak/>
              <w:t>Температура внутреннего воздуха в помещениях измерительной установки принята плюс 10</w:t>
            </w:r>
            <w:proofErr w:type="gramStart"/>
            <w:r w:rsidRPr="00DD6831">
              <w:rPr>
                <w:bCs/>
                <w:sz w:val="20"/>
                <w:szCs w:val="20"/>
              </w:rPr>
              <w:t> ºС</w:t>
            </w:r>
            <w:proofErr w:type="gramEnd"/>
            <w:r w:rsidRPr="00DD6831">
              <w:rPr>
                <w:bCs/>
                <w:sz w:val="20"/>
                <w:szCs w:val="20"/>
              </w:rPr>
              <w:t xml:space="preserve"> согласно ВНТП 01/87/04</w:t>
            </w:r>
            <w:r w:rsidRPr="00DD6831">
              <w:rPr>
                <w:bCs/>
                <w:sz w:val="20"/>
                <w:szCs w:val="20"/>
              </w:rPr>
              <w:noBreakHyphen/>
              <w:t>84, (приложение 5).</w:t>
            </w:r>
          </w:p>
          <w:p w:rsidR="00E7406B" w:rsidRPr="00DD6831" w:rsidRDefault="00E7406B" w:rsidP="00DD6831">
            <w:pPr>
              <w:ind w:firstLine="720"/>
              <w:jc w:val="both"/>
              <w:rPr>
                <w:sz w:val="20"/>
                <w:szCs w:val="20"/>
              </w:rPr>
            </w:pPr>
            <w:r w:rsidRPr="00DD6831">
              <w:rPr>
                <w:sz w:val="20"/>
                <w:szCs w:val="20"/>
              </w:rPr>
              <w:t xml:space="preserve">Отопление технологического блока осуществляется взрывозащищенными электрическими обогревателями, отопление </w:t>
            </w:r>
            <w:r w:rsidRPr="00DD6831">
              <w:rPr>
                <w:snapToGrid w:val="0"/>
                <w:sz w:val="20"/>
                <w:szCs w:val="20"/>
              </w:rPr>
              <w:t>блока контроля и управления</w:t>
            </w:r>
            <w:r w:rsidRPr="00DD6831">
              <w:rPr>
                <w:sz w:val="20"/>
                <w:szCs w:val="20"/>
              </w:rPr>
              <w:t xml:space="preserve"> осуществляется электрическими обогревателями общепромышленного назначения типа с функцией автоматического поддержания температуры и оснащенные термостатом безопасности.</w:t>
            </w:r>
          </w:p>
          <w:p w:rsidR="00E7406B" w:rsidRPr="00DD6831" w:rsidRDefault="00E7406B" w:rsidP="00DD6831">
            <w:pPr>
              <w:ind w:firstLine="720"/>
              <w:jc w:val="both"/>
              <w:rPr>
                <w:bCs/>
                <w:sz w:val="20"/>
                <w:szCs w:val="20"/>
              </w:rPr>
            </w:pPr>
            <w:r w:rsidRPr="00DD6831">
              <w:rPr>
                <w:bCs/>
                <w:sz w:val="20"/>
                <w:szCs w:val="20"/>
              </w:rPr>
              <w:t xml:space="preserve">Для защиты оборудования от низких температур в проекте применены утепленные герметичные шкафы </w:t>
            </w:r>
            <w:proofErr w:type="spellStart"/>
            <w:r w:rsidRPr="00DD6831">
              <w:rPr>
                <w:bCs/>
                <w:sz w:val="20"/>
                <w:szCs w:val="20"/>
              </w:rPr>
              <w:t>КИПиА</w:t>
            </w:r>
            <w:proofErr w:type="spellEnd"/>
            <w:r w:rsidRPr="00DD6831">
              <w:rPr>
                <w:bCs/>
                <w:sz w:val="20"/>
                <w:szCs w:val="20"/>
              </w:rPr>
              <w:t xml:space="preserve">, выполненные из стеклопластика </w:t>
            </w:r>
            <w:proofErr w:type="gramStart"/>
            <w:r w:rsidRPr="00DD6831">
              <w:rPr>
                <w:bCs/>
                <w:sz w:val="20"/>
                <w:szCs w:val="20"/>
              </w:rPr>
              <w:t>напольный</w:t>
            </w:r>
            <w:proofErr w:type="gramEnd"/>
            <w:r w:rsidRPr="00DD6831">
              <w:rPr>
                <w:bCs/>
                <w:sz w:val="20"/>
                <w:szCs w:val="20"/>
              </w:rPr>
              <w:t>, с трубной стойкой для крепления шкафов на горизонтальную поверхность, размером 1000х600х350.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w:t>
            </w:r>
          </w:p>
          <w:p w:rsidR="00E7406B" w:rsidRPr="00DD6831" w:rsidRDefault="00E7406B" w:rsidP="00DD6831">
            <w:pPr>
              <w:ind w:firstLine="720"/>
              <w:jc w:val="both"/>
              <w:rPr>
                <w:bCs/>
                <w:sz w:val="20"/>
                <w:szCs w:val="20"/>
              </w:rPr>
            </w:pPr>
            <w:r w:rsidRPr="00DD6831">
              <w:rPr>
                <w:bCs/>
                <w:sz w:val="20"/>
                <w:szCs w:val="20"/>
              </w:rPr>
              <w:t xml:space="preserve">Температура внутреннего воздуха в шкафу </w:t>
            </w:r>
            <w:proofErr w:type="spellStart"/>
            <w:r w:rsidRPr="00DD6831">
              <w:rPr>
                <w:bCs/>
                <w:sz w:val="20"/>
                <w:szCs w:val="20"/>
              </w:rPr>
              <w:t>КИПиА</w:t>
            </w:r>
            <w:proofErr w:type="spellEnd"/>
            <w:r w:rsidRPr="00DD6831">
              <w:rPr>
                <w:bCs/>
                <w:sz w:val="20"/>
                <w:szCs w:val="20"/>
              </w:rPr>
              <w:t xml:space="preserve"> принята не ниже плюс 10</w:t>
            </w:r>
            <w:proofErr w:type="gramStart"/>
            <w:r w:rsidRPr="00DD6831">
              <w:rPr>
                <w:bCs/>
                <w:sz w:val="20"/>
                <w:szCs w:val="20"/>
              </w:rPr>
              <w:t> ºС</w:t>
            </w:r>
            <w:proofErr w:type="gramEnd"/>
            <w:r w:rsidRPr="00DD6831">
              <w:rPr>
                <w:bCs/>
                <w:sz w:val="20"/>
                <w:szCs w:val="20"/>
              </w:rPr>
              <w:t xml:space="preserve"> (ВНТП 3-85, п. 4.12).</w:t>
            </w:r>
          </w:p>
          <w:p w:rsidR="00E7406B" w:rsidRPr="00DD6831" w:rsidRDefault="00E7406B" w:rsidP="00DD6831">
            <w:pPr>
              <w:pStyle w:val="a9"/>
              <w:rPr>
                <w:bCs/>
                <w:sz w:val="20"/>
                <w:szCs w:val="20"/>
              </w:rPr>
            </w:pPr>
            <w:r w:rsidRPr="00DD6831">
              <w:rPr>
                <w:bCs/>
                <w:sz w:val="20"/>
                <w:szCs w:val="20"/>
              </w:rPr>
              <w:t xml:space="preserve">Отопление шкафа </w:t>
            </w:r>
            <w:proofErr w:type="spellStart"/>
            <w:r w:rsidRPr="00DD6831">
              <w:rPr>
                <w:bCs/>
                <w:sz w:val="20"/>
                <w:szCs w:val="20"/>
              </w:rPr>
              <w:t>КИПиА</w:t>
            </w:r>
            <w:proofErr w:type="spellEnd"/>
            <w:r w:rsidRPr="00DD6831">
              <w:rPr>
                <w:bCs/>
                <w:sz w:val="20"/>
                <w:szCs w:val="20"/>
              </w:rPr>
              <w:t xml:space="preserve"> осуществляется электрическим обогревателем общепромышленного назначения ОША-Р-3 с функцией автоматического поддержания температуры.</w:t>
            </w:r>
          </w:p>
          <w:p w:rsidR="00E7406B" w:rsidRPr="00DD6831" w:rsidRDefault="00E7406B" w:rsidP="00DD6831">
            <w:pPr>
              <w:pStyle w:val="a9"/>
              <w:rPr>
                <w:sz w:val="20"/>
                <w:szCs w:val="20"/>
              </w:rPr>
            </w:pPr>
            <w:r w:rsidRPr="00DD6831">
              <w:rPr>
                <w:sz w:val="20"/>
                <w:szCs w:val="20"/>
              </w:rPr>
              <w:t xml:space="preserve">Для железобетонных стоек применять тяжелый бетон, удовлетворяющий требованиям ГОСТ 26633-2012, марки по морозоустойчивости </w:t>
            </w:r>
            <w:r w:rsidRPr="00DD6831">
              <w:rPr>
                <w:sz w:val="20"/>
                <w:szCs w:val="20"/>
                <w:lang w:val="en-US"/>
              </w:rPr>
              <w:t>F</w:t>
            </w:r>
            <w:r w:rsidRPr="00DD6831">
              <w:rPr>
                <w:sz w:val="20"/>
                <w:szCs w:val="20"/>
              </w:rPr>
              <w:t xml:space="preserve">200 из </w:t>
            </w:r>
            <w:proofErr w:type="spellStart"/>
            <w:r w:rsidRPr="00DD6831">
              <w:rPr>
                <w:sz w:val="20"/>
                <w:szCs w:val="20"/>
              </w:rPr>
              <w:t>сульфатостойкого</w:t>
            </w:r>
            <w:proofErr w:type="spellEnd"/>
            <w:r w:rsidRPr="00DD6831">
              <w:rPr>
                <w:sz w:val="20"/>
                <w:szCs w:val="20"/>
              </w:rPr>
              <w:t xml:space="preserve"> цемента. </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площадках скважин №№ 803, 822, 826, 857 применять тяжелый бетон по ГОСТ 26633-2015 на портландцементе по ГОСТ 10178 – 85, марки по морозостойкости – </w:t>
            </w:r>
            <w:r w:rsidRPr="00DD6831">
              <w:rPr>
                <w:bCs/>
                <w:sz w:val="20"/>
                <w:szCs w:val="20"/>
                <w:lang w:val="en-US"/>
              </w:rPr>
              <w:t>F</w:t>
            </w:r>
            <w:r w:rsidRPr="00DD6831">
              <w:rPr>
                <w:bCs/>
                <w:sz w:val="20"/>
                <w:szCs w:val="20"/>
              </w:rPr>
              <w:t xml:space="preserve">150 (для бортовых камней </w:t>
            </w:r>
            <w:r w:rsidRPr="00DD6831">
              <w:rPr>
                <w:bCs/>
                <w:sz w:val="20"/>
                <w:szCs w:val="20"/>
                <w:lang w:val="en-US"/>
              </w:rPr>
              <w:t>F</w:t>
            </w:r>
            <w:r w:rsidRPr="00DD6831">
              <w:rPr>
                <w:bCs/>
                <w:sz w:val="20"/>
                <w:szCs w:val="20"/>
              </w:rPr>
              <w:t>200).</w:t>
            </w:r>
          </w:p>
          <w:p w:rsidR="00E7406B" w:rsidRPr="00DD6831" w:rsidRDefault="00E7406B" w:rsidP="00DD6831">
            <w:pPr>
              <w:ind w:firstLine="720"/>
              <w:jc w:val="both"/>
              <w:rPr>
                <w:bCs/>
                <w:sz w:val="20"/>
                <w:szCs w:val="20"/>
              </w:rPr>
            </w:pPr>
            <w:r w:rsidRPr="00DD6831">
              <w:rPr>
                <w:bCs/>
                <w:sz w:val="20"/>
                <w:szCs w:val="20"/>
              </w:rPr>
              <w:t xml:space="preserve">Для монолитных и сборных железобетонных конструкций и сооружений на площадке скважины № 851 применять тяжелый бетон по ГОСТ 26633-2015 на </w:t>
            </w:r>
            <w:proofErr w:type="spellStart"/>
            <w:r w:rsidRPr="00DD6831">
              <w:rPr>
                <w:bCs/>
                <w:sz w:val="20"/>
                <w:szCs w:val="20"/>
              </w:rPr>
              <w:t>сульфатостойком</w:t>
            </w:r>
            <w:proofErr w:type="spellEnd"/>
            <w:r w:rsidRPr="00DD6831">
              <w:rPr>
                <w:bCs/>
                <w:sz w:val="20"/>
                <w:szCs w:val="20"/>
              </w:rPr>
              <w:t xml:space="preserve"> портландцементе по ГОСТ 22266-2013, марки по морозостойкости – </w:t>
            </w:r>
            <w:r w:rsidRPr="00DD6831">
              <w:rPr>
                <w:bCs/>
                <w:sz w:val="20"/>
                <w:szCs w:val="20"/>
                <w:lang w:val="en-US"/>
              </w:rPr>
              <w:t>F</w:t>
            </w:r>
            <w:r w:rsidRPr="00DD6831">
              <w:rPr>
                <w:bCs/>
                <w:sz w:val="20"/>
                <w:szCs w:val="20"/>
              </w:rPr>
              <w:t xml:space="preserve">150 (для бортовых камней </w:t>
            </w:r>
            <w:r w:rsidRPr="00DD6831">
              <w:rPr>
                <w:bCs/>
                <w:sz w:val="20"/>
                <w:szCs w:val="20"/>
                <w:lang w:val="en-US"/>
              </w:rPr>
              <w:t>F</w:t>
            </w:r>
            <w:r w:rsidRPr="00DD6831">
              <w:rPr>
                <w:bCs/>
                <w:sz w:val="20"/>
                <w:szCs w:val="20"/>
              </w:rPr>
              <w:t>200).</w:t>
            </w:r>
          </w:p>
          <w:p w:rsidR="00E7406B" w:rsidRPr="00DD6831" w:rsidRDefault="00E7406B" w:rsidP="00DD6831">
            <w:pPr>
              <w:pStyle w:val="a9"/>
              <w:rPr>
                <w:sz w:val="20"/>
                <w:szCs w:val="20"/>
                <w:highlight w:val="yellow"/>
              </w:rPr>
            </w:pPr>
            <w:r w:rsidRPr="00DD6831">
              <w:rPr>
                <w:sz w:val="20"/>
                <w:szCs w:val="20"/>
                <w:lang w:eastAsia="ja-JP"/>
              </w:rPr>
              <w:t>Согласно серии 3.407.1-157 «</w:t>
            </w:r>
            <w:r w:rsidRPr="00DD6831">
              <w:rPr>
                <w:sz w:val="20"/>
                <w:szCs w:val="20"/>
              </w:rPr>
              <w:t xml:space="preserve">Унифицированные железобетонные изделия подстанций 35 - 500 </w:t>
            </w:r>
            <w:proofErr w:type="spellStart"/>
            <w:r w:rsidRPr="00DD6831">
              <w:rPr>
                <w:sz w:val="20"/>
                <w:szCs w:val="20"/>
              </w:rPr>
              <w:t>кВ</w:t>
            </w:r>
            <w:proofErr w:type="spellEnd"/>
            <w:r w:rsidRPr="00DD6831">
              <w:rPr>
                <w:sz w:val="20"/>
                <w:szCs w:val="20"/>
              </w:rPr>
              <w:t xml:space="preserve">» </w:t>
            </w:r>
            <w:proofErr w:type="spellStart"/>
            <w:r w:rsidRPr="00DD6831">
              <w:rPr>
                <w:sz w:val="20"/>
                <w:szCs w:val="20"/>
              </w:rPr>
              <w:t>вып</w:t>
            </w:r>
            <w:proofErr w:type="spellEnd"/>
            <w:r w:rsidRPr="00DD6831">
              <w:rPr>
                <w:sz w:val="20"/>
                <w:szCs w:val="20"/>
              </w:rPr>
              <w:t xml:space="preserve">. 1 для железобетонных стоек применяется бетон класса В30, </w:t>
            </w:r>
            <w:r w:rsidRPr="00DD6831">
              <w:rPr>
                <w:bCs/>
                <w:sz w:val="20"/>
                <w:szCs w:val="20"/>
              </w:rPr>
              <w:t xml:space="preserve"> марку по морозостойкости – </w:t>
            </w:r>
            <w:r w:rsidRPr="00DD6831">
              <w:rPr>
                <w:bCs/>
                <w:sz w:val="20"/>
                <w:szCs w:val="20"/>
                <w:lang w:val="en-US"/>
              </w:rPr>
              <w:t>F</w:t>
            </w:r>
            <w:r w:rsidRPr="00DD6831">
              <w:rPr>
                <w:bCs/>
                <w:sz w:val="20"/>
                <w:szCs w:val="20"/>
              </w:rPr>
              <w:t>150.</w:t>
            </w:r>
          </w:p>
        </w:tc>
      </w:tr>
      <w:tr w:rsidR="00E7406B" w:rsidRPr="00B57F2E" w:rsidTr="00DD6831">
        <w:trPr>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lastRenderedPageBreak/>
              <w:t>5</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Гроза</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Мероприятия по </w:t>
            </w:r>
            <w:proofErr w:type="spellStart"/>
            <w:r w:rsidRPr="00DD6831">
              <w:rPr>
                <w:rFonts w:ascii="Times New Roman" w:hAnsi="Times New Roman"/>
              </w:rPr>
              <w:t>молниезащите</w:t>
            </w:r>
            <w:proofErr w:type="spellEnd"/>
            <w:r w:rsidRPr="00DD6831">
              <w:rPr>
                <w:rFonts w:ascii="Times New Roman" w:hAnsi="Times New Roman"/>
              </w:rPr>
              <w:t xml:space="preserve"> описаны ниже</w:t>
            </w:r>
          </w:p>
        </w:tc>
      </w:tr>
      <w:tr w:rsidR="00E7406B" w:rsidRPr="00B57F2E" w:rsidTr="00DD6831">
        <w:trPr>
          <w:trHeight w:val="70"/>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6</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Природные пожары</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rsidR="00E7406B" w:rsidRPr="00DD6831" w:rsidRDefault="00E7406B" w:rsidP="00DD6831">
            <w:pPr>
              <w:pStyle w:val="af3"/>
              <w:spacing w:before="0"/>
              <w:rPr>
                <w:rFonts w:ascii="Times New Roman" w:hAnsi="Times New Roman"/>
              </w:rPr>
            </w:pPr>
            <w:r w:rsidRPr="00DD6831">
              <w:rPr>
                <w:rFonts w:ascii="Times New Roman" w:hAnsi="Times New Roman"/>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r w:rsidR="00E7406B" w:rsidRPr="00B57F2E" w:rsidTr="00DD6831">
        <w:trPr>
          <w:trHeight w:val="70"/>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7</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r w:rsidRPr="00DD6831">
              <w:rPr>
                <w:rFonts w:ascii="Times New Roman" w:hAnsi="Times New Roman"/>
              </w:rPr>
              <w:t>Эрозионные процессы</w:t>
            </w:r>
          </w:p>
        </w:tc>
        <w:tc>
          <w:tcPr>
            <w:tcW w:w="7062" w:type="dxa"/>
            <w:shd w:val="clear" w:color="auto" w:fill="auto"/>
          </w:tcPr>
          <w:p w:rsidR="00E7406B" w:rsidRPr="00DD6831" w:rsidRDefault="00E7406B" w:rsidP="00DD6831">
            <w:pPr>
              <w:pStyle w:val="af3"/>
              <w:spacing w:before="0"/>
              <w:rPr>
                <w:rFonts w:ascii="Times New Roman" w:hAnsi="Times New Roman"/>
              </w:rPr>
            </w:pPr>
            <w:r w:rsidRPr="00DD6831">
              <w:rPr>
                <w:rFonts w:ascii="Times New Roman" w:hAnsi="Times New Roman"/>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E7406B" w:rsidRPr="00B57F2E" w:rsidTr="00DD6831">
        <w:trPr>
          <w:trHeight w:val="70"/>
          <w:jc w:val="center"/>
        </w:trPr>
        <w:tc>
          <w:tcPr>
            <w:tcW w:w="608" w:type="dxa"/>
            <w:shd w:val="clear" w:color="auto" w:fill="auto"/>
          </w:tcPr>
          <w:p w:rsidR="00E7406B" w:rsidRPr="00DD6831" w:rsidRDefault="00E7406B" w:rsidP="00DD6831">
            <w:pPr>
              <w:pStyle w:val="afff5"/>
              <w:spacing w:before="0"/>
              <w:ind w:firstLine="0"/>
              <w:jc w:val="center"/>
              <w:rPr>
                <w:rFonts w:ascii="Times New Roman" w:hAnsi="Times New Roman"/>
              </w:rPr>
            </w:pPr>
            <w:r w:rsidRPr="00DD6831">
              <w:rPr>
                <w:rFonts w:ascii="Times New Roman" w:hAnsi="Times New Roman"/>
              </w:rPr>
              <w:t>8</w:t>
            </w:r>
          </w:p>
        </w:tc>
        <w:tc>
          <w:tcPr>
            <w:tcW w:w="1686" w:type="dxa"/>
            <w:shd w:val="clear" w:color="auto" w:fill="auto"/>
          </w:tcPr>
          <w:p w:rsidR="00E7406B" w:rsidRPr="00DD6831" w:rsidRDefault="00E7406B" w:rsidP="00DD6831">
            <w:pPr>
              <w:pStyle w:val="afff5"/>
              <w:spacing w:before="0"/>
              <w:ind w:firstLine="0"/>
              <w:rPr>
                <w:rFonts w:ascii="Times New Roman" w:hAnsi="Times New Roman"/>
              </w:rPr>
            </w:pPr>
            <w:proofErr w:type="spellStart"/>
            <w:r w:rsidRPr="00DD6831">
              <w:rPr>
                <w:rFonts w:ascii="Times New Roman" w:hAnsi="Times New Roman"/>
              </w:rPr>
              <w:t>Пучиннистость</w:t>
            </w:r>
            <w:proofErr w:type="spellEnd"/>
          </w:p>
        </w:tc>
        <w:tc>
          <w:tcPr>
            <w:tcW w:w="7062" w:type="dxa"/>
            <w:shd w:val="clear" w:color="auto" w:fill="auto"/>
          </w:tcPr>
          <w:p w:rsidR="00E7406B" w:rsidRPr="00DD6831" w:rsidRDefault="00E7406B" w:rsidP="00DD6831">
            <w:pPr>
              <w:ind w:firstLine="601"/>
              <w:jc w:val="both"/>
              <w:rPr>
                <w:sz w:val="20"/>
                <w:szCs w:val="20"/>
              </w:rPr>
            </w:pPr>
            <w:r w:rsidRPr="00DD6831">
              <w:rPr>
                <w:sz w:val="20"/>
                <w:szCs w:val="20"/>
              </w:rPr>
              <w:t xml:space="preserve">На основании тома 4 «Конструктивные и объемно-планировочные решения» предусматриваются следующие мероприятия от </w:t>
            </w:r>
            <w:proofErr w:type="spellStart"/>
            <w:r w:rsidRPr="00DD6831">
              <w:rPr>
                <w:sz w:val="20"/>
                <w:szCs w:val="20"/>
              </w:rPr>
              <w:t>пучиннистости</w:t>
            </w:r>
            <w:proofErr w:type="spellEnd"/>
            <w:r w:rsidRPr="00DD6831">
              <w:rPr>
                <w:sz w:val="20"/>
                <w:szCs w:val="20"/>
              </w:rPr>
              <w:t xml:space="preserve"> грунтов:</w:t>
            </w:r>
          </w:p>
          <w:p w:rsidR="00E7406B" w:rsidRPr="00DD6831" w:rsidRDefault="00E7406B" w:rsidP="00DD6831">
            <w:pPr>
              <w:jc w:val="both"/>
              <w:rPr>
                <w:sz w:val="20"/>
                <w:szCs w:val="20"/>
              </w:rPr>
            </w:pPr>
            <w:r w:rsidRPr="00DD6831">
              <w:rPr>
                <w:sz w:val="20"/>
                <w:szCs w:val="20"/>
              </w:rPr>
              <w:t xml:space="preserve">- площадка нефтяных скважин </w:t>
            </w:r>
            <w:r w:rsidRPr="00DD6831">
              <w:rPr>
                <w:bCs/>
                <w:sz w:val="20"/>
                <w:szCs w:val="20"/>
              </w:rPr>
              <w:t>из бетона класса В15 (ГОСТ 26633-2015) толщиной 50 мм, армированная сеткой Ст</w:t>
            </w:r>
            <w:proofErr w:type="gramStart"/>
            <w:r w:rsidRPr="00DD6831">
              <w:rPr>
                <w:bCs/>
                <w:sz w:val="20"/>
                <w:szCs w:val="20"/>
              </w:rPr>
              <w:t>1</w:t>
            </w:r>
            <w:proofErr w:type="gramEnd"/>
            <w:r w:rsidRPr="00DD6831">
              <w:rPr>
                <w:bCs/>
                <w:sz w:val="20"/>
                <w:szCs w:val="20"/>
              </w:rPr>
              <w:t>, по подстилающему слою из бетона класса В7,5 толщиной 100 мм, по щебеночной подготовке толщиной 150…200 мм, с выступающем бордюрным камнем (ГОСТ 6665-91). Стойка С</w:t>
            </w:r>
            <w:proofErr w:type="gramStart"/>
            <w:r w:rsidRPr="00DD6831">
              <w:rPr>
                <w:bCs/>
                <w:sz w:val="20"/>
                <w:szCs w:val="20"/>
              </w:rPr>
              <w:t>1</w:t>
            </w:r>
            <w:proofErr w:type="gramEnd"/>
            <w:r w:rsidRPr="00DD6831">
              <w:rPr>
                <w:bCs/>
                <w:sz w:val="20"/>
                <w:szCs w:val="20"/>
              </w:rPr>
              <w:t xml:space="preserve"> выполнена из трубы диаметром 114x5 (ГОСТ 10704-91), с заделкой бетоном класса В15 (ГОСТ 26633-2015) в высверленном котловане на глубину 2,1 м</w:t>
            </w:r>
            <w:r w:rsidRPr="00DD6831">
              <w:rPr>
                <w:sz w:val="20"/>
                <w:szCs w:val="20"/>
              </w:rPr>
              <w:t>;</w:t>
            </w:r>
          </w:p>
          <w:p w:rsidR="00E7406B" w:rsidRPr="00DD6831" w:rsidRDefault="00E7406B" w:rsidP="00DD6831">
            <w:pPr>
              <w:jc w:val="both"/>
              <w:rPr>
                <w:bCs/>
                <w:sz w:val="20"/>
                <w:szCs w:val="20"/>
              </w:rPr>
            </w:pPr>
            <w:r w:rsidRPr="00DD6831">
              <w:rPr>
                <w:bCs/>
                <w:sz w:val="20"/>
                <w:szCs w:val="20"/>
              </w:rPr>
              <w:t>- площадка под ремонтный агрегат из плит ПДН-</w:t>
            </w:r>
            <w:proofErr w:type="spellStart"/>
            <w:proofErr w:type="gramStart"/>
            <w:r w:rsidRPr="00DD6831">
              <w:rPr>
                <w:bCs/>
                <w:sz w:val="20"/>
                <w:szCs w:val="20"/>
              </w:rPr>
              <w:t>A</w:t>
            </w:r>
            <w:proofErr w:type="gramEnd"/>
            <w:r w:rsidRPr="00DD6831">
              <w:rPr>
                <w:bCs/>
                <w:sz w:val="20"/>
                <w:szCs w:val="20"/>
              </w:rPr>
              <w:t>тV</w:t>
            </w:r>
            <w:proofErr w:type="spellEnd"/>
            <w:r w:rsidRPr="00DD6831">
              <w:rPr>
                <w:bCs/>
                <w:sz w:val="20"/>
                <w:szCs w:val="20"/>
              </w:rPr>
              <w:t xml:space="preserve"> и плит ПД-3-16 по серии 3.503.1-91, 3.503-17 вып.1, на песчаной подсыпке толщиной 60 мм, по </w:t>
            </w:r>
            <w:r w:rsidRPr="00DD6831">
              <w:rPr>
                <w:bCs/>
                <w:sz w:val="20"/>
                <w:szCs w:val="20"/>
              </w:rPr>
              <w:lastRenderedPageBreak/>
              <w:t>щебеночной подготовке толщиной 300 мм;</w:t>
            </w:r>
          </w:p>
          <w:p w:rsidR="00E7406B" w:rsidRPr="00DD6831" w:rsidRDefault="00E7406B" w:rsidP="00DD6831">
            <w:pPr>
              <w:jc w:val="both"/>
              <w:rPr>
                <w:sz w:val="20"/>
                <w:szCs w:val="20"/>
              </w:rPr>
            </w:pPr>
            <w:r w:rsidRPr="00DD6831">
              <w:rPr>
                <w:bCs/>
                <w:sz w:val="20"/>
                <w:szCs w:val="20"/>
              </w:rPr>
              <w:t xml:space="preserve">- емкость дренажная устанавливается на площадку </w:t>
            </w:r>
            <w:r w:rsidRPr="00DD6831">
              <w:rPr>
                <w:sz w:val="20"/>
                <w:szCs w:val="20"/>
              </w:rPr>
              <w:t>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V=1,5 м</w:t>
            </w:r>
            <w:r w:rsidRPr="00DD6831">
              <w:rPr>
                <w:sz w:val="20"/>
                <w:szCs w:val="20"/>
                <w:vertAlign w:val="superscript"/>
              </w:rPr>
              <w:t>3</w:t>
            </w:r>
            <w:r w:rsidRPr="00DD6831">
              <w:rPr>
                <w:sz w:val="20"/>
                <w:szCs w:val="20"/>
              </w:rPr>
              <w:t xml:space="preserve"> установлена на подушку толщиной 200 мм из песка средней крупности. Фундаменты под стойки ограждения выполнены в сверленых котлованах диаметром 150 мм на глубину 1 м;</w:t>
            </w:r>
          </w:p>
          <w:p w:rsidR="00E7406B" w:rsidRPr="00DD6831" w:rsidRDefault="00E7406B" w:rsidP="00DD6831">
            <w:pPr>
              <w:jc w:val="both"/>
              <w:rPr>
                <w:sz w:val="20"/>
                <w:szCs w:val="20"/>
              </w:rPr>
            </w:pPr>
            <w:r w:rsidRPr="00DD6831">
              <w:rPr>
                <w:sz w:val="20"/>
                <w:szCs w:val="20"/>
              </w:rPr>
              <w:t>- емкость дренажная устанавливается на площадку 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установлена на подушку толщиной 200 мм из песка средней крупности. Фундаменты под стойки ограждения выполнены в сверленых котлованах диаметром 150 мм на глубину 1 м;</w:t>
            </w:r>
          </w:p>
          <w:p w:rsidR="00E7406B" w:rsidRPr="00DD6831" w:rsidRDefault="00E7406B" w:rsidP="00DD6831">
            <w:pPr>
              <w:jc w:val="both"/>
              <w:rPr>
                <w:sz w:val="20"/>
                <w:szCs w:val="20"/>
              </w:rPr>
            </w:pPr>
            <w:r w:rsidRPr="00DD6831">
              <w:rPr>
                <w:sz w:val="20"/>
                <w:szCs w:val="20"/>
              </w:rPr>
              <w:t>- узел пуска и приема ОУ устанавливается на площадку со щебеночным покрытием толщиной 150 мм по утрамбованному грунту, с утопленным бордюрным камнем (ГОСТ 6665-91). Опоры С</w:t>
            </w:r>
            <w:proofErr w:type="gramStart"/>
            <w:r w:rsidRPr="00DD6831">
              <w:rPr>
                <w:sz w:val="20"/>
                <w:szCs w:val="20"/>
              </w:rPr>
              <w:t>1</w:t>
            </w:r>
            <w:proofErr w:type="gramEnd"/>
            <w:r w:rsidRPr="00DD6831">
              <w:rPr>
                <w:sz w:val="20"/>
                <w:szCs w:val="20"/>
              </w:rPr>
              <w:t xml:space="preserve">, С2 под трубопровод выполнены </w:t>
            </w:r>
            <w:r w:rsidRPr="00DD6831">
              <w:rPr>
                <w:bCs/>
                <w:sz w:val="20"/>
                <w:szCs w:val="20"/>
              </w:rPr>
              <w:t>из железобетонных стоек СОН 30-29-1 по типовой серии 3.407.1-157 выпуск 1. Закрепление опор производится в сверленых котлованах на глубину 2,5 м, с обратной засыпкой песчано-гравийной смесью.</w:t>
            </w:r>
            <w:r w:rsidRPr="00DD6831">
              <w:rPr>
                <w:sz w:val="20"/>
                <w:szCs w:val="20"/>
              </w:rPr>
              <w:t xml:space="preserve"> Фундаменты под стойки ограждения выполнены в сверленых котлованах диаметром 150 мм на глубину 1 м;</w:t>
            </w:r>
          </w:p>
          <w:p w:rsidR="00E7406B" w:rsidRPr="00DD6831" w:rsidRDefault="00E7406B" w:rsidP="00DD6831">
            <w:pPr>
              <w:jc w:val="both"/>
              <w:rPr>
                <w:sz w:val="20"/>
                <w:szCs w:val="20"/>
              </w:rPr>
            </w:pPr>
            <w:r w:rsidRPr="00DD6831">
              <w:rPr>
                <w:sz w:val="20"/>
                <w:szCs w:val="20"/>
              </w:rPr>
              <w:t>- измерительная установка устанавливается на площадку со щебеночным покрытием толщиной 150 мм по утрамбованному грунту, с утопленным бордюрным камнем (ГОСТ 6665-91);</w:t>
            </w:r>
          </w:p>
          <w:p w:rsidR="00E7406B" w:rsidRPr="00DD6831" w:rsidRDefault="00E7406B" w:rsidP="00DD6831">
            <w:pPr>
              <w:jc w:val="both"/>
              <w:rPr>
                <w:bCs/>
                <w:sz w:val="20"/>
                <w:szCs w:val="20"/>
                <w:lang w:eastAsia="ja-JP"/>
              </w:rPr>
            </w:pPr>
            <w:r w:rsidRPr="00DD6831">
              <w:rPr>
                <w:sz w:val="20"/>
                <w:szCs w:val="20"/>
              </w:rPr>
              <w:t>- т</w:t>
            </w:r>
            <w:r w:rsidRPr="00DD6831">
              <w:rPr>
                <w:bCs/>
                <w:sz w:val="20"/>
                <w:szCs w:val="20"/>
                <w:lang w:eastAsia="ja-JP"/>
              </w:rPr>
              <w:t>рансформаторная подстанция устанавливается на площадку со щебеночным покрытием толщиной 150 мм, с откосами и утопленным бордюром (ГОСТ 6665-91);</w:t>
            </w:r>
          </w:p>
          <w:p w:rsidR="00E7406B" w:rsidRPr="00DD6831" w:rsidRDefault="00E7406B" w:rsidP="00DD6831">
            <w:pPr>
              <w:jc w:val="both"/>
              <w:rPr>
                <w:bCs/>
                <w:sz w:val="20"/>
                <w:szCs w:val="20"/>
              </w:rPr>
            </w:pPr>
            <w:r w:rsidRPr="00DD6831">
              <w:rPr>
                <w:bCs/>
                <w:sz w:val="20"/>
                <w:szCs w:val="20"/>
                <w:lang w:eastAsia="ja-JP"/>
              </w:rPr>
              <w:t>- молниеотвод (</w:t>
            </w:r>
            <w:r w:rsidRPr="00DD6831">
              <w:rPr>
                <w:bCs/>
                <w:sz w:val="20"/>
                <w:szCs w:val="20"/>
                <w:lang w:val="en-US" w:eastAsia="ja-JP"/>
              </w:rPr>
              <w:t>H</w:t>
            </w:r>
            <w:r w:rsidRPr="00DD6831">
              <w:rPr>
                <w:bCs/>
                <w:sz w:val="20"/>
                <w:szCs w:val="20"/>
                <w:lang w:eastAsia="ja-JP"/>
              </w:rPr>
              <w:t>=15 м) устанавливается на ф</w:t>
            </w:r>
            <w:r w:rsidRPr="00DD6831">
              <w:rPr>
                <w:bCs/>
                <w:sz w:val="20"/>
                <w:szCs w:val="20"/>
              </w:rPr>
              <w:t xml:space="preserve">ундамент </w:t>
            </w:r>
            <w:proofErr w:type="spellStart"/>
            <w:r w:rsidRPr="00DD6831">
              <w:rPr>
                <w:bCs/>
                <w:sz w:val="20"/>
                <w:szCs w:val="20"/>
              </w:rPr>
              <w:t>выполненого</w:t>
            </w:r>
            <w:proofErr w:type="spellEnd"/>
            <w:r w:rsidRPr="00DD6831">
              <w:rPr>
                <w:bCs/>
                <w:sz w:val="20"/>
                <w:szCs w:val="20"/>
              </w:rPr>
              <w:t xml:space="preserve"> из бетона класса В15 (ГОСТ 26633-2015) в</w:t>
            </w:r>
            <w:r w:rsidRPr="00DD6831">
              <w:rPr>
                <w:sz w:val="20"/>
                <w:szCs w:val="20"/>
              </w:rPr>
              <w:t xml:space="preserve"> сверленом котловане на глубину 3,5 м. Для защиты фундамента </w:t>
            </w:r>
            <w:r w:rsidRPr="00DD6831">
              <w:rPr>
                <w:bCs/>
                <w:sz w:val="20"/>
                <w:szCs w:val="20"/>
              </w:rPr>
              <w:t xml:space="preserve">от морозного пучения в сверленом котловане предусмотреть скрутку из двух слоев </w:t>
            </w:r>
            <w:proofErr w:type="spellStart"/>
            <w:r w:rsidRPr="00DD6831">
              <w:rPr>
                <w:bCs/>
                <w:sz w:val="20"/>
                <w:szCs w:val="20"/>
              </w:rPr>
              <w:t>гидроизола</w:t>
            </w:r>
            <w:proofErr w:type="spellEnd"/>
            <w:r w:rsidRPr="00DD6831">
              <w:rPr>
                <w:bCs/>
                <w:sz w:val="20"/>
                <w:szCs w:val="20"/>
              </w:rPr>
              <w:t>;</w:t>
            </w:r>
          </w:p>
          <w:p w:rsidR="00E7406B" w:rsidRPr="00DD6831" w:rsidRDefault="00E7406B" w:rsidP="00DD6831">
            <w:pPr>
              <w:jc w:val="both"/>
              <w:rPr>
                <w:bCs/>
                <w:sz w:val="20"/>
                <w:szCs w:val="20"/>
              </w:rPr>
            </w:pPr>
            <w:r w:rsidRPr="00DD6831">
              <w:rPr>
                <w:bCs/>
                <w:sz w:val="20"/>
                <w:szCs w:val="20"/>
              </w:rPr>
              <w:t xml:space="preserve">- </w:t>
            </w:r>
            <w:r w:rsidRPr="00DD6831">
              <w:rPr>
                <w:bCs/>
                <w:sz w:val="20"/>
                <w:szCs w:val="20"/>
                <w:lang w:eastAsia="ja-JP"/>
              </w:rPr>
              <w:t>молниеотвод (</w:t>
            </w:r>
            <w:r w:rsidRPr="00DD6831">
              <w:rPr>
                <w:bCs/>
                <w:sz w:val="20"/>
                <w:szCs w:val="20"/>
                <w:lang w:val="en-US" w:eastAsia="ja-JP"/>
              </w:rPr>
              <w:t>H</w:t>
            </w:r>
            <w:r w:rsidRPr="00DD6831">
              <w:rPr>
                <w:bCs/>
                <w:sz w:val="20"/>
                <w:szCs w:val="20"/>
                <w:lang w:eastAsia="ja-JP"/>
              </w:rPr>
              <w:t>=20 м) устанавливается на ф</w:t>
            </w:r>
            <w:r w:rsidRPr="00DD6831">
              <w:rPr>
                <w:bCs/>
                <w:sz w:val="20"/>
                <w:szCs w:val="20"/>
              </w:rPr>
              <w:t xml:space="preserve">ундамент </w:t>
            </w:r>
            <w:proofErr w:type="spellStart"/>
            <w:r w:rsidRPr="00DD6831">
              <w:rPr>
                <w:bCs/>
                <w:sz w:val="20"/>
                <w:szCs w:val="20"/>
              </w:rPr>
              <w:t>выполненого</w:t>
            </w:r>
            <w:proofErr w:type="spellEnd"/>
            <w:r w:rsidRPr="00DD6831">
              <w:rPr>
                <w:bCs/>
                <w:sz w:val="20"/>
                <w:szCs w:val="20"/>
              </w:rPr>
              <w:t xml:space="preserve"> из бетона класса В15 (ГОСТ 26633-2015) в</w:t>
            </w:r>
            <w:r w:rsidRPr="00DD6831">
              <w:rPr>
                <w:sz w:val="20"/>
                <w:szCs w:val="20"/>
              </w:rPr>
              <w:t xml:space="preserve"> сверленом котловане на глубину 4,2 м. Для защиты фундамента </w:t>
            </w:r>
            <w:r w:rsidRPr="00DD6831">
              <w:rPr>
                <w:bCs/>
                <w:sz w:val="20"/>
                <w:szCs w:val="20"/>
              </w:rPr>
              <w:t xml:space="preserve">от морозного пучения в сверленом котловане предусмотреть скрутку из двух слоев </w:t>
            </w:r>
            <w:proofErr w:type="spellStart"/>
            <w:r w:rsidRPr="00DD6831">
              <w:rPr>
                <w:bCs/>
                <w:sz w:val="20"/>
                <w:szCs w:val="20"/>
              </w:rPr>
              <w:t>гидроизола</w:t>
            </w:r>
            <w:proofErr w:type="spellEnd"/>
            <w:r w:rsidRPr="00DD6831">
              <w:rPr>
                <w:bCs/>
                <w:sz w:val="20"/>
                <w:szCs w:val="20"/>
              </w:rPr>
              <w:t>;</w:t>
            </w:r>
          </w:p>
          <w:p w:rsidR="00E7406B" w:rsidRPr="00DD6831" w:rsidRDefault="00E7406B" w:rsidP="00DD6831">
            <w:pPr>
              <w:jc w:val="both"/>
              <w:rPr>
                <w:bCs/>
                <w:sz w:val="20"/>
                <w:szCs w:val="20"/>
                <w:lang w:eastAsia="ja-JP"/>
              </w:rPr>
            </w:pPr>
            <w:r w:rsidRPr="00DD6831">
              <w:rPr>
                <w:bCs/>
                <w:sz w:val="20"/>
                <w:szCs w:val="20"/>
              </w:rPr>
              <w:t>- станция катодной защиты устанавливается на площадку со щебеночным покрытием толщиной 150 мм по утрамбованному грунту;</w:t>
            </w:r>
          </w:p>
          <w:p w:rsidR="00E7406B" w:rsidRPr="00DD6831" w:rsidRDefault="00E7406B" w:rsidP="00DD6831">
            <w:pPr>
              <w:jc w:val="both"/>
              <w:rPr>
                <w:bCs/>
                <w:sz w:val="20"/>
                <w:szCs w:val="20"/>
                <w:lang w:eastAsia="ja-JP"/>
              </w:rPr>
            </w:pPr>
            <w:r w:rsidRPr="00DD6831">
              <w:rPr>
                <w:bCs/>
                <w:sz w:val="20"/>
                <w:szCs w:val="20"/>
                <w:lang w:eastAsia="ja-JP"/>
              </w:rPr>
              <w:t xml:space="preserve">- станция управления устанавливается на площадку </w:t>
            </w:r>
            <w:r w:rsidRPr="00DD6831">
              <w:rPr>
                <w:sz w:val="20"/>
                <w:szCs w:val="20"/>
              </w:rPr>
              <w:t>со щебеночным покрытием толщиной 150 мм, по утрамбованному грунту, с утопленным бордюрным камнем (ГОСТ 6665-91)</w:t>
            </w:r>
            <w:r w:rsidRPr="00DD6831">
              <w:rPr>
                <w:bCs/>
                <w:sz w:val="20"/>
                <w:szCs w:val="20"/>
                <w:lang w:eastAsia="ja-JP"/>
              </w:rPr>
              <w:t>;</w:t>
            </w:r>
          </w:p>
          <w:p w:rsidR="00E7406B" w:rsidRPr="00DD6831" w:rsidRDefault="00E7406B" w:rsidP="00DD6831">
            <w:pPr>
              <w:jc w:val="both"/>
              <w:rPr>
                <w:bCs/>
                <w:sz w:val="20"/>
                <w:szCs w:val="20"/>
                <w:lang w:eastAsia="ja-JP"/>
              </w:rPr>
            </w:pPr>
            <w:r w:rsidRPr="00DD6831">
              <w:rPr>
                <w:bCs/>
                <w:sz w:val="20"/>
                <w:szCs w:val="20"/>
                <w:lang w:eastAsia="ja-JP"/>
              </w:rPr>
              <w:t xml:space="preserve">- </w:t>
            </w:r>
            <w:r w:rsidRPr="00DD6831">
              <w:rPr>
                <w:sz w:val="20"/>
                <w:szCs w:val="20"/>
              </w:rPr>
              <w:t>опора под радиомачту выполнена из стальной трубы диаметром 114х5 (</w:t>
            </w:r>
            <w:hyperlink r:id="rId13" w:tooltip="ГОСТ 10704-91 Трубы стальные электросварные прямошовные. Сортамент" w:history="1">
              <w:r w:rsidRPr="00DD6831">
                <w:rPr>
                  <w:sz w:val="20"/>
                  <w:szCs w:val="20"/>
                </w:rPr>
                <w:t>ГОСТ 10704-91</w:t>
              </w:r>
            </w:hyperlink>
            <w:r w:rsidRPr="00DD6831">
              <w:rPr>
                <w:sz w:val="20"/>
                <w:szCs w:val="20"/>
              </w:rPr>
              <w:t xml:space="preserve">) с заделкой бетоном класса В15 (ГОСТ 22266-2015) в сверленом котловане на глубину 2,5 м.  Для защиты фундамента от морозного пучения используется погружение </w:t>
            </w:r>
            <w:proofErr w:type="spellStart"/>
            <w:r w:rsidRPr="00DD6831">
              <w:rPr>
                <w:sz w:val="20"/>
                <w:szCs w:val="20"/>
              </w:rPr>
              <w:t>хризотилцементной</w:t>
            </w:r>
            <w:proofErr w:type="spellEnd"/>
            <w:r w:rsidRPr="00DD6831">
              <w:rPr>
                <w:sz w:val="20"/>
                <w:szCs w:val="20"/>
              </w:rPr>
              <w:t xml:space="preserve"> трубы БНТТ 400-2650 </w:t>
            </w:r>
            <w:hyperlink r:id="rId14" w:tooltip="ГОСТ 31416-2009 Трубы и муфты хризотилцементные. Технические условия" w:history="1">
              <w:r w:rsidRPr="00DD6831">
                <w:rPr>
                  <w:sz w:val="20"/>
                  <w:szCs w:val="20"/>
                </w:rPr>
                <w:t>ГОСТ 31416-2009</w:t>
              </w:r>
            </w:hyperlink>
            <w:r w:rsidRPr="00DD6831">
              <w:rPr>
                <w:sz w:val="20"/>
                <w:szCs w:val="20"/>
              </w:rPr>
              <w:t>;</w:t>
            </w:r>
          </w:p>
          <w:p w:rsidR="00E7406B" w:rsidRPr="00DD6831" w:rsidRDefault="00E7406B" w:rsidP="00DD6831">
            <w:pPr>
              <w:jc w:val="both"/>
              <w:rPr>
                <w:bCs/>
                <w:sz w:val="20"/>
                <w:szCs w:val="20"/>
              </w:rPr>
            </w:pPr>
            <w:r w:rsidRPr="00DD6831">
              <w:rPr>
                <w:bCs/>
                <w:sz w:val="20"/>
                <w:szCs w:val="20"/>
              </w:rPr>
              <w:t xml:space="preserve">- </w:t>
            </w:r>
            <w:r w:rsidRPr="00DD6831">
              <w:rPr>
                <w:sz w:val="20"/>
                <w:szCs w:val="20"/>
                <w:lang w:eastAsia="ja-JP"/>
              </w:rPr>
              <w:t xml:space="preserve">шкаф </w:t>
            </w:r>
            <w:proofErr w:type="spellStart"/>
            <w:r w:rsidRPr="00DD6831">
              <w:rPr>
                <w:sz w:val="20"/>
                <w:szCs w:val="20"/>
                <w:lang w:eastAsia="ja-JP"/>
              </w:rPr>
              <w:t>КИПиА</w:t>
            </w:r>
            <w:proofErr w:type="spellEnd"/>
            <w:r w:rsidRPr="00DD6831">
              <w:rPr>
                <w:sz w:val="20"/>
                <w:szCs w:val="20"/>
                <w:lang w:eastAsia="ja-JP"/>
              </w:rPr>
              <w:t xml:space="preserve"> устанавливается на площадку со щебеночным покрытием толщиной 150 мм по утрамбованному грунту. Фундамент под шкаф </w:t>
            </w:r>
            <w:proofErr w:type="spellStart"/>
            <w:r w:rsidRPr="00DD6831">
              <w:rPr>
                <w:sz w:val="20"/>
                <w:szCs w:val="20"/>
                <w:lang w:eastAsia="ja-JP"/>
              </w:rPr>
              <w:t>КИПиА</w:t>
            </w:r>
            <w:proofErr w:type="spellEnd"/>
            <w:r w:rsidRPr="00DD6831">
              <w:rPr>
                <w:sz w:val="20"/>
                <w:szCs w:val="20"/>
                <w:lang w:eastAsia="ja-JP"/>
              </w:rPr>
              <w:t xml:space="preserve"> монолитный бетонный из бетона класса В15 (ГОСТ 26633-2015), в копаном котловане на глубину 0,75 м на щебеночной подготовке</w:t>
            </w:r>
            <w:r w:rsidRPr="00DD6831">
              <w:rPr>
                <w:bCs/>
                <w:sz w:val="20"/>
                <w:szCs w:val="20"/>
              </w:rPr>
              <w:t>.</w:t>
            </w:r>
          </w:p>
          <w:p w:rsidR="00E7406B" w:rsidRPr="00DD6831" w:rsidRDefault="00E7406B" w:rsidP="00DD6831">
            <w:pPr>
              <w:pStyle w:val="af3"/>
              <w:spacing w:before="0"/>
              <w:rPr>
                <w:rFonts w:ascii="Times New Roman" w:hAnsi="Times New Roman"/>
              </w:rPr>
            </w:pPr>
            <w:r w:rsidRPr="00DD6831">
              <w:rPr>
                <w:rFonts w:ascii="Times New Roman" w:hAnsi="Times New Roman"/>
              </w:rPr>
              <w:t xml:space="preserve">Кроме этого </w:t>
            </w:r>
            <w:r w:rsidRPr="00DD6831">
              <w:rPr>
                <w:rFonts w:ascii="Times New Roman" w:hAnsi="Times New Roman"/>
                <w:bCs w:val="0"/>
              </w:rPr>
              <w:t xml:space="preserve">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 для чего выполнять все решения, разработанные маркой ГП. Следует строго следить за качественным и своевременным уплотнением всех подсыпок и засыпок пазух выемок с оформлением необходимой исполнительной документации (акт </w:t>
            </w:r>
            <w:r w:rsidRPr="00DD6831">
              <w:rPr>
                <w:rFonts w:ascii="Times New Roman" w:hAnsi="Times New Roman"/>
                <w:bCs w:val="0"/>
              </w:rPr>
              <w:lastRenderedPageBreak/>
              <w:t xml:space="preserve">освидетельствования отрытых котлованов и траншей в натуре, акт на скрытые работы по обратной засыпке и уплотнению пазух фундаментов с обязательным взятием пробы уплотненного грунта). Для обратной засыпки, подсыпок применять </w:t>
            </w:r>
            <w:proofErr w:type="spellStart"/>
            <w:r w:rsidRPr="00DD6831">
              <w:rPr>
                <w:rFonts w:ascii="Times New Roman" w:hAnsi="Times New Roman"/>
                <w:bCs w:val="0"/>
              </w:rPr>
              <w:t>непучинистый</w:t>
            </w:r>
            <w:proofErr w:type="spellEnd"/>
            <w:r w:rsidRPr="00DD6831">
              <w:rPr>
                <w:rFonts w:ascii="Times New Roman" w:hAnsi="Times New Roman"/>
                <w:bCs w:val="0"/>
              </w:rPr>
              <w:t>,</w:t>
            </w:r>
            <w:r w:rsidRPr="00DD6831">
              <w:rPr>
                <w:rFonts w:ascii="Times New Roman" w:hAnsi="Times New Roman"/>
                <w:bCs w:val="0"/>
                <w:color w:val="000000"/>
              </w:rPr>
              <w:t xml:space="preserve"> </w:t>
            </w:r>
            <w:proofErr w:type="spellStart"/>
            <w:r w:rsidRPr="00DD6831">
              <w:rPr>
                <w:rFonts w:ascii="Times New Roman" w:hAnsi="Times New Roman"/>
                <w:bCs w:val="0"/>
                <w:color w:val="000000"/>
              </w:rPr>
              <w:t>непросадочный</w:t>
            </w:r>
            <w:proofErr w:type="spellEnd"/>
            <w:r w:rsidRPr="00DD6831">
              <w:rPr>
                <w:rFonts w:ascii="Times New Roman" w:hAnsi="Times New Roman"/>
                <w:bCs w:val="0"/>
                <w:color w:val="000000"/>
              </w:rPr>
              <w:t xml:space="preserve">, </w:t>
            </w:r>
            <w:proofErr w:type="spellStart"/>
            <w:r w:rsidRPr="00DD6831">
              <w:rPr>
                <w:rFonts w:ascii="Times New Roman" w:hAnsi="Times New Roman"/>
                <w:bCs w:val="0"/>
                <w:color w:val="000000"/>
              </w:rPr>
              <w:t>ненабухающий</w:t>
            </w:r>
            <w:proofErr w:type="spellEnd"/>
            <w:r w:rsidRPr="00DD6831">
              <w:rPr>
                <w:rFonts w:ascii="Times New Roman" w:hAnsi="Times New Roman"/>
                <w:bCs w:val="0"/>
              </w:rPr>
              <w:t xml:space="preserve"> грунт, уплотнение производить отдельными слоями, толщиной не более 200 мм с достижением плотности сухого грунта не менее 1,7 т/м</w:t>
            </w:r>
            <w:r w:rsidRPr="00DD6831">
              <w:rPr>
                <w:rFonts w:ascii="Times New Roman" w:hAnsi="Times New Roman"/>
                <w:bCs w:val="0"/>
                <w:vertAlign w:val="superscript"/>
              </w:rPr>
              <w:t>3</w:t>
            </w:r>
            <w:r w:rsidRPr="00DD6831">
              <w:rPr>
                <w:rFonts w:ascii="Times New Roman" w:hAnsi="Times New Roman"/>
                <w:bCs w:val="0"/>
              </w:rPr>
              <w:t>.</w:t>
            </w:r>
          </w:p>
        </w:tc>
      </w:tr>
    </w:tbl>
    <w:p w:rsidR="00A5776E" w:rsidRPr="00856EAF" w:rsidRDefault="00A5776E" w:rsidP="00856EAF">
      <w:pPr>
        <w:pStyle w:val="af3"/>
        <w:spacing w:before="0"/>
        <w:ind w:firstLine="709"/>
        <w:rPr>
          <w:rFonts w:ascii="Times New Roman" w:hAnsi="Times New Roman"/>
          <w:sz w:val="24"/>
          <w:szCs w:val="24"/>
        </w:rPr>
      </w:pPr>
    </w:p>
    <w:p w:rsidR="006B7862" w:rsidRPr="00856EAF" w:rsidRDefault="006B7862" w:rsidP="00856EAF">
      <w:pPr>
        <w:pStyle w:val="af3"/>
        <w:tabs>
          <w:tab w:val="left" w:pos="1125"/>
        </w:tabs>
        <w:spacing w:before="0"/>
        <w:ind w:firstLine="709"/>
        <w:rPr>
          <w:rFonts w:ascii="Times New Roman" w:hAnsi="Times New Roman"/>
          <w:b/>
          <w:sz w:val="24"/>
          <w:szCs w:val="24"/>
          <w:u w:val="single"/>
        </w:rPr>
      </w:pPr>
      <w:bookmarkStart w:id="221" w:name="_Toc386100182"/>
      <w:bookmarkStart w:id="222" w:name="_Toc399847386"/>
      <w:bookmarkStart w:id="223" w:name="_Toc428519079"/>
      <w:bookmarkStart w:id="224" w:name="_Toc456850310"/>
      <w:bookmarkStart w:id="225" w:name="_Toc456938534"/>
      <w:bookmarkStart w:id="226" w:name="_Toc466545522"/>
      <w:bookmarkStart w:id="227" w:name="_Toc471980838"/>
      <w:bookmarkStart w:id="228" w:name="_Toc492366675"/>
      <w:r w:rsidRPr="00856EAF">
        <w:rPr>
          <w:rFonts w:ascii="Times New Roman" w:hAnsi="Times New Roman"/>
          <w:b/>
          <w:sz w:val="24"/>
          <w:szCs w:val="24"/>
          <w:u w:val="single"/>
        </w:rPr>
        <w:t>Перечень мероприятий, обеспечивающих безопасность подразделений пожарной охраны при ликвидации пожара</w:t>
      </w:r>
      <w:bookmarkEnd w:id="221"/>
      <w:bookmarkEnd w:id="222"/>
      <w:bookmarkEnd w:id="223"/>
      <w:bookmarkEnd w:id="224"/>
      <w:bookmarkEnd w:id="225"/>
      <w:bookmarkEnd w:id="226"/>
      <w:bookmarkEnd w:id="227"/>
      <w:bookmarkEnd w:id="228"/>
    </w:p>
    <w:p w:rsidR="00675EB1" w:rsidRPr="00C31CC5" w:rsidRDefault="00675EB1" w:rsidP="00DD6831">
      <w:pPr>
        <w:pStyle w:val="a9"/>
        <w:ind w:firstLine="709"/>
      </w:pPr>
      <w:bookmarkStart w:id="229" w:name="_Toc399847391"/>
      <w:bookmarkStart w:id="230" w:name="_Toc428519084"/>
      <w:bookmarkStart w:id="231" w:name="_Toc456850316"/>
      <w:bookmarkStart w:id="232" w:name="_Toc456938540"/>
      <w:bookmarkStart w:id="233" w:name="_Toc466545528"/>
      <w:bookmarkStart w:id="234" w:name="_Toc471980844"/>
      <w:bookmarkStart w:id="235" w:name="_Toc492366681"/>
      <w:r w:rsidRPr="00C31CC5">
        <w:t xml:space="preserve">Для ликвидации ЧС, возникающих в результате возможных аварий на проектируемых сооружениях, предусмотрены резервы материальных средств </w:t>
      </w:r>
      <w:proofErr w:type="gramStart"/>
      <w:r w:rsidRPr="00C31CC5">
        <w:t>согласно постановления</w:t>
      </w:r>
      <w:proofErr w:type="gramEnd"/>
      <w:r w:rsidRPr="00C31CC5">
        <w:t xml:space="preserve">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675EB1" w:rsidRPr="00C31CC5" w:rsidRDefault="00675EB1" w:rsidP="00DD6831">
      <w:pPr>
        <w:pStyle w:val="a9"/>
      </w:pPr>
      <w:r w:rsidRPr="00C31CC5">
        <w:rPr>
          <w:rStyle w:val="afff8"/>
          <w:rFonts w:ascii="Times New Roman" w:hAnsi="Times New Roman"/>
        </w:rPr>
        <w:t>Резерв материальных сре</w:t>
      </w:r>
      <w:proofErr w:type="gramStart"/>
      <w:r w:rsidRPr="00C31CC5">
        <w:rPr>
          <w:rStyle w:val="afff8"/>
          <w:rFonts w:ascii="Times New Roman" w:hAnsi="Times New Roman"/>
        </w:rPr>
        <w:t>дств дл</w:t>
      </w:r>
      <w:proofErr w:type="gramEnd"/>
      <w:r w:rsidRPr="00C31CC5">
        <w:rPr>
          <w:rStyle w:val="afff8"/>
          <w:rFonts w:ascii="Times New Roman" w:hAnsi="Times New Roman"/>
        </w:rPr>
        <w:t>я Северной группы месторождений (СГМ) хранится на территории цеха ликвидации аварийных последствий (ЦЛАП).</w:t>
      </w:r>
    </w:p>
    <w:p w:rsidR="00675EB1" w:rsidRPr="00C31CC5" w:rsidRDefault="00675EB1" w:rsidP="00DD6831">
      <w:pPr>
        <w:pStyle w:val="af3"/>
        <w:spacing w:before="0"/>
        <w:rPr>
          <w:rFonts w:ascii="Times New Roman" w:hAnsi="Times New Roman"/>
          <w:sz w:val="24"/>
          <w:szCs w:val="24"/>
        </w:rPr>
      </w:pPr>
      <w:r w:rsidRPr="00C31CC5">
        <w:rPr>
          <w:rFonts w:ascii="Times New Roman" w:hAnsi="Times New Roman"/>
          <w:sz w:val="24"/>
          <w:szCs w:val="24"/>
        </w:rPr>
        <w:t>АО «</w:t>
      </w:r>
      <w:proofErr w:type="spellStart"/>
      <w:r w:rsidRPr="00C31CC5">
        <w:rPr>
          <w:rFonts w:ascii="Times New Roman" w:hAnsi="Times New Roman"/>
          <w:sz w:val="24"/>
          <w:szCs w:val="24"/>
        </w:rPr>
        <w:t>Самаранефтегаз</w:t>
      </w:r>
      <w:proofErr w:type="spellEnd"/>
      <w:r w:rsidRPr="00C31CC5">
        <w:rPr>
          <w:rFonts w:ascii="Times New Roman" w:hAnsi="Times New Roman"/>
          <w:sz w:val="24"/>
          <w:szCs w:val="24"/>
        </w:rPr>
        <w:t>» располагает всеми необходимыми резервами материальных ресурсов для ликвидации возможных ЧС природного и техногенного характера. Номенклатура пополняемого материально-технического резерва для СГМ, к которой относится и Южно-Орловское месторождение, приведена в таблице 3.27.</w:t>
      </w:r>
    </w:p>
    <w:p w:rsidR="00856EAF" w:rsidRPr="00C31CC5" w:rsidRDefault="00675EB1" w:rsidP="00DD6831">
      <w:pPr>
        <w:pStyle w:val="af3"/>
        <w:tabs>
          <w:tab w:val="left" w:pos="1125"/>
        </w:tabs>
        <w:spacing w:before="0"/>
        <w:ind w:firstLine="709"/>
        <w:rPr>
          <w:rFonts w:ascii="Times New Roman" w:hAnsi="Times New Roman"/>
          <w:sz w:val="24"/>
          <w:szCs w:val="24"/>
        </w:rPr>
      </w:pPr>
      <w:r w:rsidRPr="00C31CC5">
        <w:rPr>
          <w:rFonts w:ascii="Times New Roman" w:hAnsi="Times New Roman"/>
          <w:sz w:val="24"/>
          <w:szCs w:val="24"/>
        </w:rPr>
        <w:t>Поскольку проектируемые объекты Южно-Орловского месторождения не носят крупномасштабный характер, обособленно выделять сведения по запасам резервов материальных средств не имеет принципиального значения.</w:t>
      </w:r>
    </w:p>
    <w:p w:rsidR="00675EB1" w:rsidRPr="00C31CC5" w:rsidRDefault="00675EB1" w:rsidP="00DD6831">
      <w:pPr>
        <w:pStyle w:val="af3"/>
        <w:tabs>
          <w:tab w:val="left" w:pos="1125"/>
        </w:tabs>
        <w:spacing w:before="0"/>
        <w:ind w:firstLine="709"/>
        <w:rPr>
          <w:rFonts w:ascii="Times New Roman" w:hAnsi="Times New Roman"/>
          <w:sz w:val="24"/>
          <w:szCs w:val="24"/>
        </w:rPr>
      </w:pPr>
    </w:p>
    <w:p w:rsidR="00675EB1" w:rsidRPr="00C31CC5" w:rsidRDefault="00675EB1" w:rsidP="00DD6831">
      <w:pPr>
        <w:pStyle w:val="af3"/>
        <w:spacing w:before="0"/>
        <w:rPr>
          <w:rFonts w:ascii="Times New Roman" w:hAnsi="Times New Roman"/>
          <w:sz w:val="24"/>
          <w:szCs w:val="24"/>
        </w:rPr>
      </w:pPr>
      <w:r w:rsidRPr="00C31CC5">
        <w:rPr>
          <w:rFonts w:ascii="Times New Roman" w:hAnsi="Times New Roman"/>
          <w:sz w:val="24"/>
          <w:szCs w:val="24"/>
        </w:rPr>
        <w:t xml:space="preserve">Помимо всех представленных запасов резервов материальных ресурсов для ликвидации последствий аварий на проектируемом объекте предусматривается установка пожарных щитов для размещения первичных средств пожаротушения, немеханизированного инвентаря.  </w:t>
      </w:r>
    </w:p>
    <w:p w:rsidR="00675EB1" w:rsidRPr="00C31CC5" w:rsidRDefault="00675EB1" w:rsidP="00DD6831">
      <w:pPr>
        <w:pStyle w:val="a9"/>
        <w:rPr>
          <w:color w:val="000000"/>
        </w:rPr>
      </w:pPr>
      <w:r w:rsidRPr="00C31CC5">
        <w:rPr>
          <w:color w:val="000000"/>
        </w:rPr>
        <w:t>Указанный резерв материальных средств обеспечивает возможность ликвидации аварийных ситуаций на проектируемых объектах.</w:t>
      </w:r>
    </w:p>
    <w:p w:rsidR="00675EB1" w:rsidRPr="00C31CC5" w:rsidRDefault="00675EB1" w:rsidP="00DD6831">
      <w:pPr>
        <w:pStyle w:val="af3"/>
        <w:spacing w:before="0"/>
        <w:rPr>
          <w:rFonts w:ascii="Times New Roman" w:hAnsi="Times New Roman"/>
          <w:sz w:val="24"/>
          <w:szCs w:val="24"/>
        </w:rPr>
      </w:pPr>
      <w:r w:rsidRPr="00C31CC5">
        <w:rPr>
          <w:rFonts w:ascii="Times New Roman" w:hAnsi="Times New Roman"/>
          <w:sz w:val="24"/>
          <w:szCs w:val="24"/>
        </w:rPr>
        <w:t xml:space="preserve">При необходимости, для ликвидации (локализации) аварий и их последствий в случаях ЧС на объектах </w:t>
      </w:r>
      <w:proofErr w:type="spellStart"/>
      <w:r w:rsidRPr="00C31CC5">
        <w:rPr>
          <w:rFonts w:ascii="Times New Roman" w:hAnsi="Times New Roman"/>
          <w:sz w:val="24"/>
          <w:szCs w:val="24"/>
        </w:rPr>
        <w:t>нефтегазодобычи</w:t>
      </w:r>
      <w:proofErr w:type="spellEnd"/>
      <w:r w:rsidRPr="00C31CC5">
        <w:rPr>
          <w:rFonts w:ascii="Times New Roman" w:hAnsi="Times New Roman"/>
          <w:sz w:val="24"/>
          <w:szCs w:val="24"/>
        </w:rPr>
        <w:t xml:space="preserve"> привлекаются технические средства и силы специализированных организаций, с которыми заключены следующие договора: </w:t>
      </w:r>
    </w:p>
    <w:p w:rsidR="00675EB1" w:rsidRPr="00C31CC5" w:rsidRDefault="00675EB1" w:rsidP="00DD6831">
      <w:pPr>
        <w:pStyle w:val="a"/>
        <w:numPr>
          <w:ilvl w:val="0"/>
          <w:numId w:val="22"/>
        </w:numPr>
        <w:rPr>
          <w:rFonts w:ascii="Times New Roman" w:hAnsi="Times New Roman"/>
          <w:sz w:val="24"/>
          <w:szCs w:val="24"/>
        </w:rPr>
      </w:pPr>
      <w:proofErr w:type="gramStart"/>
      <w:r w:rsidRPr="00C31CC5">
        <w:rPr>
          <w:rFonts w:ascii="Times New Roman" w:hAnsi="Times New Roman"/>
          <w:sz w:val="24"/>
          <w:szCs w:val="24"/>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C31CC5">
        <w:rPr>
          <w:rFonts w:ascii="Times New Roman" w:hAnsi="Times New Roman"/>
          <w:sz w:val="24"/>
          <w:szCs w:val="24"/>
        </w:rPr>
        <w:t>нефтегазодобычи</w:t>
      </w:r>
      <w:proofErr w:type="spellEnd"/>
      <w:r w:rsidRPr="00C31CC5">
        <w:rPr>
          <w:rFonts w:ascii="Times New Roman" w:hAnsi="Times New Roman"/>
          <w:sz w:val="24"/>
          <w:szCs w:val="24"/>
        </w:rPr>
        <w:t xml:space="preserve">, работы по ликвидации открытых нефтяных и газовых фонтанов, проведение аварийно-технических работ в </w:t>
      </w:r>
      <w:proofErr w:type="spellStart"/>
      <w:r w:rsidRPr="00C31CC5">
        <w:rPr>
          <w:rFonts w:ascii="Times New Roman" w:hAnsi="Times New Roman"/>
          <w:sz w:val="24"/>
          <w:szCs w:val="24"/>
        </w:rPr>
        <w:t>газовзрывоопасной</w:t>
      </w:r>
      <w:proofErr w:type="spellEnd"/>
      <w:r w:rsidRPr="00C31CC5">
        <w:rPr>
          <w:rFonts w:ascii="Times New Roman" w:hAnsi="Times New Roman"/>
          <w:sz w:val="24"/>
          <w:szCs w:val="24"/>
        </w:rPr>
        <w:t xml:space="preserve"> среде, требующие применения средств индивидуальной защиты и специального оборудования;</w:t>
      </w:r>
      <w:proofErr w:type="gramEnd"/>
    </w:p>
    <w:p w:rsidR="00675EB1" w:rsidRPr="00C31CC5" w:rsidRDefault="00675EB1" w:rsidP="00DD6831">
      <w:pPr>
        <w:pStyle w:val="a"/>
        <w:numPr>
          <w:ilvl w:val="0"/>
          <w:numId w:val="22"/>
        </w:numPr>
        <w:rPr>
          <w:rFonts w:ascii="Times New Roman" w:hAnsi="Times New Roman"/>
          <w:sz w:val="24"/>
          <w:szCs w:val="24"/>
        </w:rPr>
      </w:pPr>
      <w:r w:rsidRPr="00C31CC5">
        <w:rPr>
          <w:rFonts w:ascii="Times New Roman" w:hAnsi="Times New Roman"/>
          <w:sz w:val="24"/>
          <w:szCs w:val="24"/>
        </w:rPr>
        <w:t xml:space="preserve">договор с ООО «РН-Сервис-Экология» на оказание природоохранных услуг (мероприятия по ликвидации разливов нефтесодержащей жидкости); </w:t>
      </w:r>
    </w:p>
    <w:p w:rsidR="00675EB1" w:rsidRPr="00C31CC5" w:rsidRDefault="00675EB1" w:rsidP="00DD6831">
      <w:pPr>
        <w:pStyle w:val="a"/>
        <w:numPr>
          <w:ilvl w:val="0"/>
          <w:numId w:val="22"/>
        </w:numPr>
        <w:rPr>
          <w:rFonts w:ascii="Times New Roman" w:hAnsi="Times New Roman"/>
          <w:sz w:val="24"/>
          <w:szCs w:val="24"/>
        </w:rPr>
      </w:pPr>
      <w:r w:rsidRPr="00C31CC5">
        <w:rPr>
          <w:rFonts w:ascii="Times New Roman" w:hAnsi="Times New Roman"/>
          <w:sz w:val="24"/>
          <w:szCs w:val="24"/>
        </w:rPr>
        <w:t>договор с ООО «РН 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w:t>
      </w:r>
    </w:p>
    <w:p w:rsidR="00675EB1" w:rsidRDefault="00675EB1" w:rsidP="00675EB1">
      <w:pPr>
        <w:pStyle w:val="af3"/>
        <w:tabs>
          <w:tab w:val="left" w:pos="1125"/>
        </w:tabs>
        <w:spacing w:before="0"/>
        <w:ind w:firstLine="709"/>
      </w:pPr>
    </w:p>
    <w:p w:rsidR="00675EB1" w:rsidRDefault="00675EB1" w:rsidP="00675EB1">
      <w:pPr>
        <w:pStyle w:val="af3"/>
        <w:tabs>
          <w:tab w:val="left" w:pos="1125"/>
        </w:tabs>
        <w:spacing w:before="0"/>
        <w:ind w:firstLine="709"/>
        <w:rPr>
          <w:rFonts w:ascii="Times New Roman" w:hAnsi="Times New Roman"/>
          <w:b/>
          <w:sz w:val="24"/>
          <w:szCs w:val="24"/>
          <w:u w:val="single"/>
        </w:rPr>
      </w:pPr>
    </w:p>
    <w:p w:rsidR="001B26AE" w:rsidRPr="004E1AD1" w:rsidRDefault="001B26AE" w:rsidP="004E1AD1">
      <w:pPr>
        <w:pStyle w:val="af3"/>
        <w:tabs>
          <w:tab w:val="left" w:pos="1125"/>
        </w:tabs>
        <w:spacing w:before="0"/>
        <w:ind w:firstLine="709"/>
        <w:rPr>
          <w:rFonts w:ascii="Times New Roman" w:hAnsi="Times New Roman"/>
          <w:b/>
          <w:sz w:val="24"/>
          <w:szCs w:val="24"/>
          <w:u w:val="single"/>
        </w:rPr>
      </w:pPr>
      <w:bookmarkStart w:id="236" w:name="_Toc279760933"/>
      <w:bookmarkStart w:id="237" w:name="_Toc325009581"/>
      <w:bookmarkStart w:id="238" w:name="_Toc424109333"/>
      <w:bookmarkStart w:id="239" w:name="_Toc436218708"/>
      <w:bookmarkStart w:id="240" w:name="_Toc443383766"/>
      <w:bookmarkStart w:id="241" w:name="_Toc456700552"/>
      <w:bookmarkStart w:id="242" w:name="_Toc491766173"/>
      <w:bookmarkEnd w:id="229"/>
      <w:bookmarkEnd w:id="230"/>
      <w:bookmarkEnd w:id="231"/>
      <w:bookmarkEnd w:id="232"/>
      <w:bookmarkEnd w:id="233"/>
      <w:bookmarkEnd w:id="234"/>
      <w:bookmarkEnd w:id="235"/>
      <w:r w:rsidRPr="004E1AD1">
        <w:rPr>
          <w:rFonts w:ascii="Times New Roman" w:hAnsi="Times New Roman"/>
          <w:b/>
          <w:sz w:val="24"/>
          <w:szCs w:val="24"/>
          <w:u w:val="single"/>
        </w:rPr>
        <w:t>Перечень мероприятий по гражданской обороне</w:t>
      </w:r>
      <w:bookmarkEnd w:id="236"/>
      <w:bookmarkEnd w:id="237"/>
      <w:bookmarkEnd w:id="238"/>
      <w:bookmarkEnd w:id="239"/>
      <w:bookmarkEnd w:id="240"/>
      <w:bookmarkEnd w:id="241"/>
      <w:bookmarkEnd w:id="242"/>
    </w:p>
    <w:p w:rsidR="001B26AE" w:rsidRPr="004E1AD1" w:rsidRDefault="001B26AE" w:rsidP="004E1AD1">
      <w:pPr>
        <w:pStyle w:val="af3"/>
        <w:tabs>
          <w:tab w:val="left" w:pos="1125"/>
        </w:tabs>
        <w:spacing w:before="0"/>
        <w:ind w:firstLine="709"/>
        <w:rPr>
          <w:rFonts w:ascii="Times New Roman" w:hAnsi="Times New Roman"/>
          <w:b/>
          <w:sz w:val="24"/>
          <w:szCs w:val="24"/>
        </w:rPr>
      </w:pPr>
      <w:bookmarkStart w:id="243" w:name="_Toc279760934"/>
      <w:bookmarkStart w:id="244" w:name="_Toc325009582"/>
      <w:bookmarkStart w:id="245" w:name="_Toc424109334"/>
      <w:bookmarkStart w:id="246" w:name="_Toc436218709"/>
      <w:bookmarkStart w:id="247" w:name="_Toc443383767"/>
      <w:bookmarkStart w:id="248" w:name="_Toc456700553"/>
      <w:bookmarkStart w:id="249" w:name="_Toc491766174"/>
      <w:r w:rsidRPr="004E1AD1">
        <w:rPr>
          <w:rFonts w:ascii="Times New Roman" w:hAnsi="Times New Roman"/>
          <w:b/>
          <w:sz w:val="24"/>
          <w:szCs w:val="24"/>
        </w:rPr>
        <w:t>Сведения об отнесении проектируемого объекта к категории по гражданской обороне</w:t>
      </w:r>
      <w:bookmarkEnd w:id="243"/>
      <w:bookmarkEnd w:id="244"/>
      <w:bookmarkEnd w:id="245"/>
      <w:bookmarkEnd w:id="246"/>
      <w:bookmarkEnd w:id="247"/>
      <w:bookmarkEnd w:id="248"/>
      <w:bookmarkEnd w:id="249"/>
    </w:p>
    <w:p w:rsidR="00C31CC5" w:rsidRPr="00C31CC5" w:rsidRDefault="00C31CC5" w:rsidP="00DD6831">
      <w:pPr>
        <w:pStyle w:val="af3"/>
        <w:spacing w:before="0"/>
        <w:rPr>
          <w:rFonts w:ascii="Times New Roman" w:hAnsi="Times New Roman"/>
          <w:strike/>
          <w:sz w:val="24"/>
          <w:szCs w:val="24"/>
          <w:shd w:val="clear" w:color="auto" w:fill="D9D9D9"/>
        </w:rPr>
      </w:pPr>
      <w:bookmarkStart w:id="250" w:name="_Toc491766180"/>
      <w:r w:rsidRPr="00C31CC5">
        <w:rPr>
          <w:rFonts w:ascii="Times New Roman" w:hAnsi="Times New Roman"/>
          <w:sz w:val="24"/>
          <w:szCs w:val="24"/>
        </w:rPr>
        <w:t xml:space="preserve">В соответствии с положениями постановления Правительства Российской Федерации от 19.09.1998 № 1115 «О порядке отнесения организаций к категориям по гражданской обороне» и согласно исходным данным проектируемый объект является </w:t>
      </w:r>
      <w:proofErr w:type="spellStart"/>
      <w:r w:rsidRPr="00C31CC5">
        <w:rPr>
          <w:rFonts w:ascii="Times New Roman" w:hAnsi="Times New Roman"/>
          <w:sz w:val="24"/>
          <w:szCs w:val="24"/>
        </w:rPr>
        <w:t>некатегорированным</w:t>
      </w:r>
      <w:proofErr w:type="spellEnd"/>
      <w:r w:rsidRPr="00C31CC5">
        <w:rPr>
          <w:rFonts w:ascii="Times New Roman" w:hAnsi="Times New Roman"/>
          <w:sz w:val="24"/>
          <w:szCs w:val="24"/>
        </w:rPr>
        <w:t xml:space="preserve"> по гражданской обороне (ГО).</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Территория Сергиевского района Самарской области, в которой располагаются проектируемые сооружения, не является категорированной по ГО.</w:t>
      </w:r>
    </w:p>
    <w:p w:rsidR="00C31CC5" w:rsidRPr="00C31CC5" w:rsidRDefault="00C31CC5" w:rsidP="00DD6831">
      <w:pPr>
        <w:pStyle w:val="af3"/>
        <w:spacing w:before="0"/>
        <w:rPr>
          <w:rFonts w:ascii="Times New Roman" w:hAnsi="Times New Roman"/>
          <w:sz w:val="24"/>
          <w:szCs w:val="24"/>
          <w:highlight w:val="yellow"/>
        </w:rPr>
      </w:pPr>
      <w:r w:rsidRPr="00C31CC5">
        <w:rPr>
          <w:rFonts w:ascii="Times New Roman" w:hAnsi="Times New Roman"/>
          <w:sz w:val="24"/>
          <w:szCs w:val="24"/>
        </w:rPr>
        <w:t xml:space="preserve">Проектируемые сооружения располагаются на удалении 70 км </w:t>
      </w:r>
      <w:proofErr w:type="gramStart"/>
      <w:r w:rsidRPr="00C31CC5">
        <w:rPr>
          <w:rFonts w:ascii="Times New Roman" w:hAnsi="Times New Roman"/>
          <w:sz w:val="24"/>
          <w:szCs w:val="24"/>
        </w:rPr>
        <w:t>от</w:t>
      </w:r>
      <w:proofErr w:type="gramEnd"/>
      <w:r w:rsidRPr="00C31CC5">
        <w:rPr>
          <w:rFonts w:ascii="Times New Roman" w:hAnsi="Times New Roman"/>
          <w:sz w:val="24"/>
          <w:szCs w:val="24"/>
        </w:rPr>
        <w:t xml:space="preserve"> ближайшего категорированного г. Самара.</w:t>
      </w:r>
    </w:p>
    <w:p w:rsidR="00D42A3A" w:rsidRPr="004E1AD1" w:rsidRDefault="00D42A3A" w:rsidP="004E1AD1">
      <w:pPr>
        <w:pStyle w:val="af3"/>
        <w:tabs>
          <w:tab w:val="left" w:pos="1125"/>
        </w:tabs>
        <w:spacing w:before="0"/>
        <w:ind w:firstLine="709"/>
        <w:rPr>
          <w:rFonts w:ascii="Times New Roman" w:hAnsi="Times New Roman"/>
          <w:b/>
          <w:sz w:val="24"/>
          <w:szCs w:val="24"/>
        </w:rPr>
      </w:pPr>
      <w:r w:rsidRPr="004E1AD1">
        <w:rPr>
          <w:rFonts w:ascii="Times New Roman" w:hAnsi="Times New Roman"/>
          <w:b/>
          <w:sz w:val="24"/>
          <w:szCs w:val="24"/>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250"/>
    </w:p>
    <w:p w:rsidR="00C31CC5" w:rsidRPr="00C31CC5" w:rsidRDefault="00C31CC5" w:rsidP="00DD6831">
      <w:pPr>
        <w:pStyle w:val="af3"/>
        <w:spacing w:before="0"/>
        <w:rPr>
          <w:rFonts w:ascii="Times New Roman" w:hAnsi="Times New Roman"/>
          <w:sz w:val="24"/>
          <w:szCs w:val="24"/>
        </w:rPr>
      </w:pPr>
      <w:bookmarkStart w:id="251" w:name="_Toc424109342"/>
      <w:bookmarkStart w:id="252" w:name="_Toc436218717"/>
      <w:bookmarkStart w:id="253" w:name="_Toc443383775"/>
      <w:bookmarkStart w:id="254" w:name="_Toc456700561"/>
      <w:bookmarkStart w:id="255" w:name="_Toc491766181"/>
      <w:r w:rsidRPr="00C31CC5">
        <w:rPr>
          <w:rFonts w:ascii="Times New Roman" w:hAnsi="Times New Roman"/>
          <w:color w:val="000000"/>
          <w:sz w:val="24"/>
          <w:szCs w:val="24"/>
        </w:rPr>
        <w:t>Оповещение персонала проектируемых сооружений по сигналам ГО предусматривается через систему централизованного оповещения Самарской области и районную систему оповещения Сергиевского района.</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Оповещение обслуживающего персонала проектируемых сооружений Южно-Орловского месторождения осуществляется с использованием средств радиосвязи.</w:t>
      </w:r>
    </w:p>
    <w:p w:rsidR="00C31CC5" w:rsidRPr="00C31CC5" w:rsidRDefault="00C31CC5" w:rsidP="00DD6831">
      <w:pPr>
        <w:pStyle w:val="af3"/>
        <w:spacing w:before="0"/>
        <w:rPr>
          <w:rFonts w:ascii="Times New Roman" w:hAnsi="Times New Roman"/>
          <w:color w:val="000000"/>
          <w:sz w:val="24"/>
          <w:szCs w:val="24"/>
          <w:highlight w:val="red"/>
        </w:rPr>
      </w:pPr>
      <w:r w:rsidRPr="00C31CC5">
        <w:rPr>
          <w:rFonts w:ascii="Times New Roman" w:hAnsi="Times New Roman"/>
          <w:color w:val="000000"/>
          <w:sz w:val="24"/>
          <w:szCs w:val="24"/>
        </w:rPr>
        <w:t>Одновременно с оповещением населения в условиях войны путем передачи речевой информации с использованием всех каналов проводного, радио- и телевизионного вещания сигналы ГО передаются по линии МЧС в диспетчерские службы АО «</w:t>
      </w:r>
      <w:proofErr w:type="spellStart"/>
      <w:r w:rsidRPr="00C31CC5">
        <w:rPr>
          <w:rFonts w:ascii="Times New Roman" w:hAnsi="Times New Roman"/>
          <w:color w:val="000000"/>
          <w:sz w:val="24"/>
          <w:szCs w:val="24"/>
        </w:rPr>
        <w:t>Самаранефтегаз</w:t>
      </w:r>
      <w:proofErr w:type="spellEnd"/>
      <w:r w:rsidRPr="00C31CC5">
        <w:rPr>
          <w:rFonts w:ascii="Times New Roman" w:hAnsi="Times New Roman"/>
          <w:color w:val="000000"/>
          <w:sz w:val="24"/>
          <w:szCs w:val="24"/>
        </w:rPr>
        <w:t>».</w:t>
      </w:r>
    </w:p>
    <w:p w:rsidR="00C31CC5" w:rsidRPr="00C31CC5" w:rsidRDefault="00C31CC5" w:rsidP="00DD6831">
      <w:pPr>
        <w:pStyle w:val="af3"/>
        <w:spacing w:before="0"/>
        <w:rPr>
          <w:rFonts w:ascii="Times New Roman" w:hAnsi="Times New Roman"/>
          <w:color w:val="000000"/>
          <w:sz w:val="24"/>
          <w:szCs w:val="24"/>
        </w:rPr>
      </w:pPr>
      <w:r w:rsidRPr="00C31CC5">
        <w:rPr>
          <w:rFonts w:ascii="Times New Roman" w:hAnsi="Times New Roman"/>
          <w:sz w:val="24"/>
          <w:szCs w:val="24"/>
        </w:rPr>
        <w:t xml:space="preserve">Обслуживающий персонал проектируемых сооружений Южно-Орловского месторождения обеспечен также портативной радиостанцией, </w:t>
      </w:r>
      <w:r w:rsidRPr="00C31CC5">
        <w:rPr>
          <w:rFonts w:ascii="Times New Roman" w:hAnsi="Times New Roman"/>
          <w:sz w:val="24"/>
          <w:szCs w:val="24"/>
          <w:lang w:val="en-US"/>
        </w:rPr>
        <w:t>c</w:t>
      </w:r>
      <w:r w:rsidRPr="00C31CC5">
        <w:rPr>
          <w:rFonts w:ascii="Times New Roman" w:hAnsi="Times New Roman"/>
          <w:sz w:val="24"/>
          <w:szCs w:val="24"/>
        </w:rPr>
        <w:t xml:space="preserve"> использованием которой он оповещается во время выездов на объект проектирования.</w:t>
      </w:r>
      <w:r w:rsidRPr="00C31CC5">
        <w:rPr>
          <w:rFonts w:ascii="Times New Roman" w:hAnsi="Times New Roman"/>
          <w:color w:val="808000"/>
          <w:sz w:val="24"/>
          <w:szCs w:val="24"/>
        </w:rPr>
        <w:t xml:space="preserve"> </w:t>
      </w:r>
      <w:r w:rsidRPr="00C31CC5">
        <w:rPr>
          <w:rFonts w:ascii="Times New Roman" w:hAnsi="Times New Roman"/>
          <w:sz w:val="24"/>
          <w:szCs w:val="24"/>
        </w:rPr>
        <w:t>Работа указанной радиостанции обеспечивается базовыми станциями существующей сети радиотелефонной связи АО «</w:t>
      </w:r>
      <w:proofErr w:type="spellStart"/>
      <w:r w:rsidRPr="00C31CC5">
        <w:rPr>
          <w:rFonts w:ascii="Times New Roman" w:hAnsi="Times New Roman"/>
          <w:sz w:val="24"/>
          <w:szCs w:val="24"/>
        </w:rPr>
        <w:t>Самаранефтегаз</w:t>
      </w:r>
      <w:proofErr w:type="spellEnd"/>
      <w:r w:rsidRPr="00C31CC5">
        <w:rPr>
          <w:rFonts w:ascii="Times New Roman" w:hAnsi="Times New Roman"/>
          <w:sz w:val="24"/>
          <w:szCs w:val="24"/>
        </w:rPr>
        <w:t xml:space="preserve">» стандарта </w:t>
      </w:r>
      <w:proofErr w:type="spellStart"/>
      <w:r w:rsidRPr="00C31CC5">
        <w:rPr>
          <w:rFonts w:ascii="Times New Roman" w:hAnsi="Times New Roman"/>
          <w:sz w:val="24"/>
          <w:szCs w:val="24"/>
          <w:lang w:val="en-US"/>
        </w:rPr>
        <w:t>Smartrunk</w:t>
      </w:r>
      <w:proofErr w:type="spellEnd"/>
      <w:r w:rsidRPr="00C31CC5">
        <w:rPr>
          <w:rFonts w:ascii="Times New Roman" w:hAnsi="Times New Roman"/>
          <w:sz w:val="24"/>
          <w:szCs w:val="24"/>
        </w:rPr>
        <w:t>-</w:t>
      </w:r>
      <w:r w:rsidRPr="00C31CC5">
        <w:rPr>
          <w:rFonts w:ascii="Times New Roman" w:hAnsi="Times New Roman"/>
          <w:sz w:val="24"/>
          <w:szCs w:val="24"/>
          <w:lang w:val="en-US"/>
        </w:rPr>
        <w:t>II</w:t>
      </w:r>
      <w:r w:rsidRPr="00C31CC5">
        <w:rPr>
          <w:rFonts w:ascii="Times New Roman" w:hAnsi="Times New Roman"/>
          <w:sz w:val="24"/>
          <w:szCs w:val="24"/>
        </w:rPr>
        <w:t xml:space="preserve"> в диапазоне 400 – 430 МГц.</w:t>
      </w:r>
    </w:p>
    <w:p w:rsidR="00C31CC5" w:rsidRPr="00C31CC5" w:rsidRDefault="00C31CC5" w:rsidP="00DD6831">
      <w:pPr>
        <w:pStyle w:val="af3"/>
        <w:spacing w:before="0"/>
        <w:rPr>
          <w:rFonts w:ascii="Times New Roman" w:hAnsi="Times New Roman"/>
          <w:color w:val="000000"/>
          <w:sz w:val="24"/>
          <w:szCs w:val="24"/>
        </w:rPr>
      </w:pPr>
      <w:r w:rsidRPr="00C31CC5">
        <w:rPr>
          <w:rFonts w:ascii="Times New Roman" w:hAnsi="Times New Roman"/>
          <w:sz w:val="24"/>
          <w:szCs w:val="24"/>
        </w:rPr>
        <w:t>Оповещение персонала проектируемых сооружений по сигналам ГО будет происходить по следующей схеме</w:t>
      </w:r>
      <w:r w:rsidRPr="00C31CC5">
        <w:rPr>
          <w:rFonts w:ascii="Times New Roman" w:hAnsi="Times New Roman"/>
          <w:color w:val="000000"/>
          <w:sz w:val="24"/>
          <w:szCs w:val="24"/>
        </w:rPr>
        <w:t>:</w:t>
      </w:r>
    </w:p>
    <w:p w:rsidR="00C31CC5" w:rsidRPr="00C31CC5" w:rsidRDefault="00C31CC5" w:rsidP="00DD6831">
      <w:pPr>
        <w:pStyle w:val="a"/>
        <w:numPr>
          <w:ilvl w:val="0"/>
          <w:numId w:val="23"/>
        </w:numPr>
        <w:rPr>
          <w:rFonts w:ascii="Times New Roman" w:hAnsi="Times New Roman"/>
          <w:sz w:val="24"/>
          <w:szCs w:val="24"/>
        </w:rPr>
      </w:pPr>
      <w:r w:rsidRPr="00C31CC5">
        <w:rPr>
          <w:rFonts w:ascii="Times New Roman" w:hAnsi="Times New Roman"/>
          <w:sz w:val="24"/>
          <w:szCs w:val="24"/>
        </w:rPr>
        <w:t>подача предупредительно сигнала «Внимание всем» ГУ МЧС России по Самарской области и трансляция сигналов оповещения ГО посредством сетей телевизионного и радиовещания;</w:t>
      </w:r>
    </w:p>
    <w:p w:rsidR="00C31CC5" w:rsidRPr="00C31CC5" w:rsidRDefault="00C31CC5" w:rsidP="00DD6831">
      <w:pPr>
        <w:pStyle w:val="a"/>
        <w:numPr>
          <w:ilvl w:val="0"/>
          <w:numId w:val="23"/>
        </w:numPr>
        <w:rPr>
          <w:rFonts w:ascii="Times New Roman" w:hAnsi="Times New Roman"/>
          <w:color w:val="000000"/>
          <w:sz w:val="24"/>
          <w:szCs w:val="24"/>
        </w:rPr>
      </w:pPr>
      <w:r w:rsidRPr="00C31CC5">
        <w:rPr>
          <w:rFonts w:ascii="Times New Roman" w:hAnsi="Times New Roman"/>
          <w:sz w:val="24"/>
          <w:szCs w:val="24"/>
        </w:rPr>
        <w:t>при получении сигналов ГО дежурный оператор УПСВ «</w:t>
      </w:r>
      <w:proofErr w:type="spellStart"/>
      <w:r w:rsidRPr="00C31CC5">
        <w:rPr>
          <w:rFonts w:ascii="Times New Roman" w:hAnsi="Times New Roman"/>
          <w:sz w:val="24"/>
          <w:szCs w:val="24"/>
        </w:rPr>
        <w:t>Екатериновская</w:t>
      </w:r>
      <w:proofErr w:type="spellEnd"/>
      <w:r w:rsidRPr="00C31CC5">
        <w:rPr>
          <w:rFonts w:ascii="Times New Roman" w:hAnsi="Times New Roman"/>
          <w:sz w:val="24"/>
          <w:szCs w:val="24"/>
        </w:rPr>
        <w:t xml:space="preserve">» оповещает обслуживающий персонал по добыче нефти и газа и обслуживающий персонал по ремонту и эксплуатации трубопроводов при помощи радиостанции </w:t>
      </w:r>
      <w:proofErr w:type="spellStart"/>
      <w:r w:rsidRPr="00C31CC5">
        <w:rPr>
          <w:rFonts w:ascii="Times New Roman" w:hAnsi="Times New Roman"/>
          <w:sz w:val="24"/>
          <w:szCs w:val="24"/>
        </w:rPr>
        <w:t>Smartrunk</w:t>
      </w:r>
      <w:proofErr w:type="spellEnd"/>
      <w:r w:rsidRPr="00C31CC5">
        <w:rPr>
          <w:rFonts w:ascii="Times New Roman" w:hAnsi="Times New Roman"/>
          <w:sz w:val="24"/>
          <w:szCs w:val="24"/>
        </w:rPr>
        <w:t>-II.</w:t>
      </w:r>
    </w:p>
    <w:p w:rsidR="00C31CC5" w:rsidRPr="00C31CC5" w:rsidRDefault="00C31CC5" w:rsidP="00DD6831">
      <w:pPr>
        <w:pStyle w:val="af3"/>
        <w:spacing w:before="0"/>
        <w:rPr>
          <w:rFonts w:ascii="Times New Roman" w:hAnsi="Times New Roman"/>
          <w:color w:val="000000"/>
          <w:sz w:val="24"/>
          <w:szCs w:val="24"/>
          <w:shd w:val="clear" w:color="auto" w:fill="D9D9D9"/>
        </w:rPr>
      </w:pPr>
      <w:r w:rsidRPr="00C31CC5">
        <w:rPr>
          <w:rFonts w:ascii="Times New Roman" w:hAnsi="Times New Roman"/>
          <w:sz w:val="24"/>
          <w:szCs w:val="24"/>
        </w:rPr>
        <w:t>При получении сигналов ГО администрация муниципального района Сергиевский также начинает транслировать сигналы ГО по сетям телевизионного и радиовещания</w:t>
      </w:r>
      <w:r w:rsidRPr="00C31CC5">
        <w:rPr>
          <w:rFonts w:ascii="Times New Roman" w:hAnsi="Times New Roman"/>
          <w:color w:val="000000"/>
          <w:sz w:val="24"/>
          <w:szCs w:val="24"/>
        </w:rPr>
        <w:t>.</w:t>
      </w:r>
    </w:p>
    <w:p w:rsidR="00C31CC5" w:rsidRPr="00C31CC5" w:rsidRDefault="00C31CC5" w:rsidP="00DD6831">
      <w:pPr>
        <w:pStyle w:val="af3"/>
        <w:spacing w:before="0"/>
        <w:rPr>
          <w:rFonts w:ascii="Times New Roman" w:hAnsi="Times New Roman"/>
          <w:sz w:val="24"/>
          <w:szCs w:val="24"/>
          <w:shd w:val="clear" w:color="auto" w:fill="D9D9D9"/>
        </w:rPr>
      </w:pPr>
      <w:r w:rsidRPr="00C31CC5">
        <w:rPr>
          <w:rFonts w:ascii="Times New Roman" w:hAnsi="Times New Roman"/>
          <w:sz w:val="24"/>
          <w:szCs w:val="24"/>
        </w:rPr>
        <w:t>При получении сигналов ГО по сети телевизионного и радиовещания диспетчер ЦИТС АО «</w:t>
      </w:r>
      <w:proofErr w:type="spellStart"/>
      <w:r w:rsidRPr="00C31CC5">
        <w:rPr>
          <w:rFonts w:ascii="Times New Roman" w:hAnsi="Times New Roman"/>
          <w:sz w:val="24"/>
          <w:szCs w:val="24"/>
        </w:rPr>
        <w:t>Самаранефтегаз</w:t>
      </w:r>
      <w:proofErr w:type="spellEnd"/>
      <w:r w:rsidRPr="00C31CC5">
        <w:rPr>
          <w:rFonts w:ascii="Times New Roman" w:hAnsi="Times New Roman"/>
          <w:sz w:val="24"/>
          <w:szCs w:val="24"/>
        </w:rPr>
        <w:t>» дублирует оповещение обслуживающего персонала по следующей схеме существующими средствами связи:</w:t>
      </w:r>
    </w:p>
    <w:p w:rsidR="00C31CC5" w:rsidRPr="00C31CC5" w:rsidRDefault="00C31CC5" w:rsidP="00DD6831">
      <w:pPr>
        <w:numPr>
          <w:ilvl w:val="0"/>
          <w:numId w:val="23"/>
        </w:numPr>
        <w:tabs>
          <w:tab w:val="left" w:pos="1038"/>
        </w:tabs>
        <w:suppressAutoHyphens w:val="0"/>
        <w:jc w:val="both"/>
        <w:rPr>
          <w:color w:val="000000"/>
        </w:rPr>
      </w:pPr>
      <w:r w:rsidRPr="00C31CC5">
        <w:t>информация и сигналы оповещения ГО с диспетчерского пункта ЦИТС  АО «</w:t>
      </w:r>
      <w:proofErr w:type="spellStart"/>
      <w:r w:rsidRPr="00C31CC5">
        <w:t>Самаранефтегаз</w:t>
      </w:r>
      <w:proofErr w:type="spellEnd"/>
      <w:r w:rsidRPr="00C31CC5">
        <w:t xml:space="preserve">» передаются </w:t>
      </w:r>
      <w:r w:rsidRPr="00C31CC5">
        <w:rPr>
          <w:color w:val="000000"/>
        </w:rPr>
        <w:t xml:space="preserve">на диспетчерский пункт Региональной </w:t>
      </w:r>
      <w:proofErr w:type="spellStart"/>
      <w:r w:rsidRPr="00C31CC5">
        <w:rPr>
          <w:color w:val="000000"/>
        </w:rPr>
        <w:t>инженерно</w:t>
      </w:r>
      <w:proofErr w:type="spellEnd"/>
      <w:r w:rsidRPr="00C31CC5">
        <w:rPr>
          <w:color w:val="000000"/>
        </w:rPr>
        <w:t xml:space="preserve"> – технической службы по Северной группе месторождений (РИТС СГМ) АО «</w:t>
      </w:r>
      <w:proofErr w:type="spellStart"/>
      <w:r w:rsidRPr="00C31CC5">
        <w:rPr>
          <w:color w:val="000000"/>
        </w:rPr>
        <w:t>Самаранефтегаз</w:t>
      </w:r>
      <w:proofErr w:type="spellEnd"/>
      <w:r w:rsidRPr="00C31CC5">
        <w:rPr>
          <w:color w:val="000000"/>
        </w:rPr>
        <w:t>» по существующей ведомственной сети;</w:t>
      </w:r>
    </w:p>
    <w:p w:rsidR="00C31CC5" w:rsidRPr="00C31CC5" w:rsidRDefault="00C31CC5" w:rsidP="00DD6831">
      <w:pPr>
        <w:numPr>
          <w:ilvl w:val="0"/>
          <w:numId w:val="23"/>
        </w:numPr>
        <w:tabs>
          <w:tab w:val="left" w:pos="1038"/>
        </w:tabs>
        <w:suppressAutoHyphens w:val="0"/>
        <w:jc w:val="both"/>
        <w:rPr>
          <w:color w:val="000000"/>
        </w:rPr>
      </w:pPr>
      <w:r w:rsidRPr="00C31CC5">
        <w:rPr>
          <w:color w:val="000000"/>
        </w:rPr>
        <w:t xml:space="preserve">доведение информации и сигналов ГО от </w:t>
      </w:r>
      <w:r w:rsidRPr="00C31CC5">
        <w:t>диспетчерского пункта ЦИТС СГМ</w:t>
      </w:r>
      <w:r w:rsidRPr="00C31CC5">
        <w:rPr>
          <w:color w:val="000000"/>
        </w:rPr>
        <w:t xml:space="preserve"> до диспетчерского пункта ЦДНГ-7 и далее до места постоянного нахождения персонала – операторной УПСВ «</w:t>
      </w:r>
      <w:proofErr w:type="spellStart"/>
      <w:r w:rsidRPr="00C31CC5">
        <w:rPr>
          <w:color w:val="000000"/>
        </w:rPr>
        <w:t>Екатериновская</w:t>
      </w:r>
      <w:proofErr w:type="spellEnd"/>
      <w:r w:rsidRPr="00C31CC5">
        <w:rPr>
          <w:color w:val="000000"/>
        </w:rPr>
        <w:t>», расположенной в Сергиевском районе по существующей сети радиосвязи;</w:t>
      </w:r>
    </w:p>
    <w:p w:rsidR="00C31CC5" w:rsidRPr="00C31CC5" w:rsidRDefault="00C31CC5" w:rsidP="00DD6831">
      <w:pPr>
        <w:numPr>
          <w:ilvl w:val="0"/>
          <w:numId w:val="23"/>
        </w:numPr>
        <w:tabs>
          <w:tab w:val="left" w:pos="1038"/>
        </w:tabs>
        <w:suppressAutoHyphens w:val="0"/>
        <w:jc w:val="both"/>
      </w:pPr>
      <w:r w:rsidRPr="00C31CC5">
        <w:lastRenderedPageBreak/>
        <w:t xml:space="preserve">доведение речевой информации от дежурного оператора </w:t>
      </w:r>
      <w:r w:rsidRPr="00C31CC5">
        <w:rPr>
          <w:color w:val="000000"/>
        </w:rPr>
        <w:t>УПСВ «</w:t>
      </w:r>
      <w:proofErr w:type="spellStart"/>
      <w:r w:rsidRPr="00C31CC5">
        <w:rPr>
          <w:color w:val="000000"/>
        </w:rPr>
        <w:t>Екатериновская</w:t>
      </w:r>
      <w:proofErr w:type="spellEnd"/>
      <w:r w:rsidRPr="00C31CC5">
        <w:rPr>
          <w:color w:val="000000"/>
        </w:rPr>
        <w:t xml:space="preserve">» </w:t>
      </w:r>
      <w:r w:rsidRPr="00C31CC5">
        <w:t xml:space="preserve">до обслуживающего персонала проектируемых сооружений Южно-Орловского месторождения </w:t>
      </w:r>
      <w:r w:rsidRPr="00C31CC5">
        <w:rPr>
          <w:color w:val="000000"/>
        </w:rPr>
        <w:t xml:space="preserve">при помощи существующей </w:t>
      </w:r>
      <w:r w:rsidRPr="00C31CC5">
        <w:t xml:space="preserve">радиостанции </w:t>
      </w:r>
      <w:proofErr w:type="spellStart"/>
      <w:r w:rsidRPr="00C31CC5">
        <w:t>Smartrunk</w:t>
      </w:r>
      <w:proofErr w:type="spellEnd"/>
      <w:r w:rsidRPr="00C31CC5">
        <w:t>-II</w:t>
      </w:r>
      <w:r w:rsidRPr="00C31CC5">
        <w:rPr>
          <w:color w:val="000000"/>
        </w:rPr>
        <w:t xml:space="preserve"> .</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 xml:space="preserve">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персонала проектируемых сооружений возлагаются на дежурных диспетчеров ЦИТС, РИТС СГМ, ЦДНГ-7, дежурного оператора </w:t>
      </w:r>
      <w:r w:rsidRPr="00C31CC5">
        <w:rPr>
          <w:rFonts w:ascii="Times New Roman" w:hAnsi="Times New Roman"/>
          <w:color w:val="000000"/>
          <w:sz w:val="24"/>
          <w:szCs w:val="24"/>
        </w:rPr>
        <w:t>УПСВ «</w:t>
      </w:r>
      <w:proofErr w:type="spellStart"/>
      <w:r w:rsidRPr="00C31CC5">
        <w:rPr>
          <w:rFonts w:ascii="Times New Roman" w:hAnsi="Times New Roman"/>
          <w:color w:val="000000"/>
          <w:sz w:val="24"/>
          <w:szCs w:val="24"/>
        </w:rPr>
        <w:t>Екатериновская</w:t>
      </w:r>
      <w:proofErr w:type="spellEnd"/>
      <w:r w:rsidRPr="00C31CC5">
        <w:rPr>
          <w:rFonts w:ascii="Times New Roman" w:hAnsi="Times New Roman"/>
          <w:color w:val="000000"/>
          <w:sz w:val="24"/>
          <w:szCs w:val="24"/>
        </w:rPr>
        <w:t>».</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C31CC5">
        <w:rPr>
          <w:rFonts w:ascii="Times New Roman" w:hAnsi="Times New Roman"/>
          <w:sz w:val="24"/>
          <w:szCs w:val="24"/>
        </w:rPr>
        <w:t>Мининформтехнологий</w:t>
      </w:r>
      <w:proofErr w:type="spellEnd"/>
      <w:r w:rsidRPr="00C31CC5">
        <w:rPr>
          <w:rFonts w:ascii="Times New Roman" w:hAnsi="Times New Roman"/>
          <w:sz w:val="24"/>
          <w:szCs w:val="24"/>
        </w:rPr>
        <w:t xml:space="preserve"> РФ и Минкультуры РФ от 25.07.2006 № 422/90/376.</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Передвижного пункта управления в военное время не предусматривается.</w:t>
      </w:r>
    </w:p>
    <w:p w:rsidR="00440F77" w:rsidRDefault="00440F77" w:rsidP="00DE60CD">
      <w:pPr>
        <w:pStyle w:val="af3"/>
        <w:tabs>
          <w:tab w:val="left" w:pos="1125"/>
        </w:tabs>
        <w:spacing w:before="0"/>
        <w:ind w:firstLine="709"/>
        <w:rPr>
          <w:rFonts w:ascii="Times New Roman" w:hAnsi="Times New Roman"/>
          <w:b/>
          <w:sz w:val="24"/>
          <w:szCs w:val="24"/>
        </w:rPr>
      </w:pPr>
    </w:p>
    <w:p w:rsidR="00D42A3A" w:rsidRPr="00DE60CD" w:rsidRDefault="00D42A3A" w:rsidP="00DE60CD">
      <w:pPr>
        <w:pStyle w:val="af3"/>
        <w:tabs>
          <w:tab w:val="left" w:pos="1125"/>
        </w:tabs>
        <w:spacing w:before="0"/>
        <w:ind w:firstLine="709"/>
        <w:rPr>
          <w:rFonts w:ascii="Times New Roman" w:hAnsi="Times New Roman"/>
          <w:b/>
          <w:sz w:val="24"/>
          <w:szCs w:val="24"/>
        </w:rPr>
      </w:pPr>
      <w:proofErr w:type="gramStart"/>
      <w:r w:rsidRPr="00DE60CD">
        <w:rPr>
          <w:rFonts w:ascii="Times New Roman" w:hAnsi="Times New Roman"/>
          <w:b/>
          <w:sz w:val="24"/>
          <w:szCs w:val="24"/>
        </w:rPr>
        <w:t>Мероприятия по световой и другим видам маскировки проектируемого объекта</w:t>
      </w:r>
      <w:bookmarkEnd w:id="251"/>
      <w:bookmarkEnd w:id="252"/>
      <w:bookmarkEnd w:id="253"/>
      <w:bookmarkEnd w:id="254"/>
      <w:bookmarkEnd w:id="255"/>
      <w:proofErr w:type="gramEnd"/>
    </w:p>
    <w:p w:rsidR="00C31CC5" w:rsidRPr="00C31CC5" w:rsidRDefault="00C31CC5" w:rsidP="00DD6831">
      <w:pPr>
        <w:ind w:firstLine="720"/>
        <w:jc w:val="both"/>
      </w:pPr>
      <w:bookmarkStart w:id="256" w:name="_Toc424109345"/>
      <w:bookmarkStart w:id="257" w:name="_Toc436218720"/>
      <w:bookmarkStart w:id="258" w:name="_Toc443383778"/>
      <w:bookmarkStart w:id="259" w:name="_Toc456700564"/>
      <w:bookmarkStart w:id="260" w:name="_Toc491766184"/>
      <w:proofErr w:type="gramStart"/>
      <w:r w:rsidRPr="00C31CC5">
        <w:t>Электроосвещение в КТП выполняется в соответствии с действующими нормами и правилами (ПУЭ, СП 52.13330.2011 и Методическим указаниям Компании «Единые технические требования.</w:t>
      </w:r>
      <w:proofErr w:type="gramEnd"/>
      <w:r w:rsidRPr="00C31CC5">
        <w:br/>
      </w:r>
      <w:proofErr w:type="gramStart"/>
      <w:r w:rsidRPr="00C31CC5">
        <w:t xml:space="preserve">КТП 10/0,4 </w:t>
      </w:r>
      <w:proofErr w:type="spellStart"/>
      <w:r w:rsidRPr="00C31CC5">
        <w:t>кВ</w:t>
      </w:r>
      <w:proofErr w:type="spellEnd"/>
      <w:r w:rsidRPr="00C31CC5">
        <w:t xml:space="preserve"> и 6/0,4 </w:t>
      </w:r>
      <w:proofErr w:type="spellStart"/>
      <w:r w:rsidRPr="00C31CC5">
        <w:t>кВ</w:t>
      </w:r>
      <w:proofErr w:type="spellEnd"/>
      <w:r w:rsidRPr="00C31CC5">
        <w:t xml:space="preserve"> </w:t>
      </w:r>
      <w:proofErr w:type="spellStart"/>
      <w:r w:rsidRPr="00C31CC5">
        <w:t>однотрансформаторные</w:t>
      </w:r>
      <w:proofErr w:type="spellEnd"/>
      <w:r w:rsidRPr="00C31CC5">
        <w:t xml:space="preserve"> для кустов скважин» № П1-01.04 М-0012).</w:t>
      </w:r>
      <w:proofErr w:type="gramEnd"/>
    </w:p>
    <w:p w:rsidR="00C31CC5" w:rsidRPr="00C31CC5" w:rsidRDefault="00C31CC5" w:rsidP="00DD6831">
      <w:pPr>
        <w:ind w:firstLine="720"/>
        <w:jc w:val="both"/>
      </w:pPr>
      <w:r w:rsidRPr="00C31CC5">
        <w:t>Светильники предусматриваются с энергосберегающими светодиодными лампами.</w:t>
      </w:r>
    </w:p>
    <w:p w:rsidR="00C31CC5" w:rsidRPr="00C31CC5" w:rsidRDefault="00C31CC5" w:rsidP="00DD6831">
      <w:pPr>
        <w:ind w:firstLine="720"/>
        <w:jc w:val="both"/>
      </w:pPr>
      <w:r w:rsidRPr="00C31CC5">
        <w:t>В КТП предусматривается рабочее, ремонтное и наружное освещение.</w:t>
      </w:r>
    </w:p>
    <w:p w:rsidR="00C31CC5" w:rsidRPr="00C31CC5" w:rsidRDefault="00C31CC5" w:rsidP="00DD6831">
      <w:pPr>
        <w:ind w:firstLine="720"/>
        <w:jc w:val="both"/>
      </w:pPr>
      <w:r w:rsidRPr="00C31CC5">
        <w:t>Требования к освещенности</w:t>
      </w:r>
      <w:r w:rsidRPr="00C31CC5">
        <w:rPr>
          <w:i/>
        </w:rPr>
        <w:t xml:space="preserve"> </w:t>
      </w:r>
      <w:r w:rsidRPr="00C31CC5">
        <w:t xml:space="preserve">согласно СП 52.13330.2011, не менее 100 </w:t>
      </w:r>
      <w:proofErr w:type="spellStart"/>
      <w:r w:rsidRPr="00C31CC5">
        <w:t>лк</w:t>
      </w:r>
      <w:proofErr w:type="spellEnd"/>
      <w:r w:rsidRPr="00C31CC5">
        <w:t>.</w:t>
      </w:r>
    </w:p>
    <w:p w:rsidR="00C31CC5" w:rsidRPr="00C31CC5" w:rsidRDefault="00C31CC5" w:rsidP="00DD6831">
      <w:pPr>
        <w:ind w:firstLine="720"/>
        <w:jc w:val="both"/>
      </w:pPr>
      <w:r w:rsidRPr="00C31CC5">
        <w:t>Напряжение сети рабочего, ремонтного и наружного освещения принято 220 В.</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Для ремонтного освещения во всех отсеках КТП предусматривается установка понижающих трансформаторов 220/36 В.</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В связи с отсутствием на площадках скважин постоянно обслуживающего персонала и рабочих мест освещение территории проектируемых площадок данным проектом не предусматривается.</w:t>
      </w:r>
    </w:p>
    <w:p w:rsidR="00C31CC5" w:rsidRPr="00C31CC5" w:rsidRDefault="00C31CC5" w:rsidP="00DD6831">
      <w:pPr>
        <w:pStyle w:val="afff9"/>
        <w:spacing w:before="0"/>
        <w:rPr>
          <w:bCs/>
          <w:szCs w:val="24"/>
        </w:rPr>
      </w:pPr>
      <w:r w:rsidRPr="00C31CC5">
        <w:rPr>
          <w:bCs/>
          <w:szCs w:val="24"/>
        </w:rPr>
        <w:t>В случае проведения ремонтных работ в ночное время силами выездной оперативной бригады используются переносное осветительное оборудование.</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 xml:space="preserve">Внутреннее электроосвещение </w:t>
      </w:r>
      <w:proofErr w:type="gramStart"/>
      <w:r w:rsidRPr="00C31CC5">
        <w:rPr>
          <w:rFonts w:ascii="Times New Roman" w:hAnsi="Times New Roman"/>
          <w:sz w:val="24"/>
          <w:szCs w:val="24"/>
        </w:rPr>
        <w:t>блок-боксов</w:t>
      </w:r>
      <w:proofErr w:type="gramEnd"/>
      <w:r w:rsidRPr="00C31CC5">
        <w:rPr>
          <w:rFonts w:ascii="Times New Roman" w:hAnsi="Times New Roman"/>
          <w:sz w:val="24"/>
          <w:szCs w:val="24"/>
        </w:rPr>
        <w:t xml:space="preserve"> (технологический и блок контроля и управления измерительной установки), принято на основании технической документации завода-изготовителя данного оборудования (сертификаты на оборудование приложены в томе 5.7.1).</w:t>
      </w:r>
    </w:p>
    <w:p w:rsidR="00C31CC5" w:rsidRPr="00C31CC5" w:rsidRDefault="00C31CC5" w:rsidP="00DD6831">
      <w:pPr>
        <w:pStyle w:val="a9"/>
      </w:pPr>
      <w:r w:rsidRPr="00C31CC5">
        <w:t>Световая маскировка в соответствии с СП 165.1325800.2014 предусматривается в двух режимах: частичного затемнения и ложного освещения.</w:t>
      </w:r>
    </w:p>
    <w:p w:rsidR="00C31CC5" w:rsidRPr="00C31CC5" w:rsidRDefault="00C31CC5" w:rsidP="00DD6831">
      <w:pPr>
        <w:pStyle w:val="a9"/>
      </w:pPr>
      <w:r w:rsidRPr="00C31CC5">
        <w:t>В режиме частичного затемнения освещенность снижается путем выключения части светильников, установки ламп пониженной мощности или применение регуляторов напряжения. Переход с обычного освещения на режим частичного затемнения должен быть произведен не более чем за 3 ч.</w:t>
      </w:r>
    </w:p>
    <w:p w:rsidR="00C31CC5" w:rsidRPr="00C31CC5" w:rsidRDefault="00C31CC5" w:rsidP="00DD6831">
      <w:pPr>
        <w:pStyle w:val="a9"/>
      </w:pPr>
      <w:r w:rsidRPr="00C31CC5">
        <w:t>В режиме ложного освещения предусматривается полное отключение освещения.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должен быть осуществлен не более чем за 3 мин.</w:t>
      </w:r>
    </w:p>
    <w:p w:rsidR="00C31CC5" w:rsidRPr="00C31CC5" w:rsidRDefault="00C31CC5" w:rsidP="00DD6831">
      <w:pPr>
        <w:pStyle w:val="af3"/>
        <w:spacing w:before="0"/>
        <w:rPr>
          <w:rFonts w:ascii="Times New Roman" w:hAnsi="Times New Roman"/>
          <w:bCs w:val="0"/>
          <w:sz w:val="24"/>
          <w:szCs w:val="24"/>
        </w:rPr>
      </w:pPr>
      <w:r w:rsidRPr="00C31CC5">
        <w:rPr>
          <w:rFonts w:ascii="Times New Roman" w:hAnsi="Times New Roman"/>
          <w:sz w:val="24"/>
          <w:szCs w:val="24"/>
        </w:rPr>
        <w:t>Отключение освещения по сигналу «Воздушная тревога» осуществляется дежурным персоналом, находящимся на территории проектируемых сооружений.</w:t>
      </w:r>
    </w:p>
    <w:p w:rsidR="00440F77" w:rsidRDefault="00440F77" w:rsidP="00DE60CD">
      <w:pPr>
        <w:pStyle w:val="af3"/>
        <w:tabs>
          <w:tab w:val="left" w:pos="1125"/>
        </w:tabs>
        <w:spacing w:before="0"/>
        <w:ind w:firstLine="709"/>
        <w:rPr>
          <w:rFonts w:ascii="Times New Roman" w:hAnsi="Times New Roman"/>
          <w:b/>
          <w:sz w:val="24"/>
          <w:szCs w:val="24"/>
        </w:rPr>
      </w:pPr>
    </w:p>
    <w:p w:rsidR="00D42A3A" w:rsidRPr="00DE60CD" w:rsidRDefault="00D42A3A" w:rsidP="00DE60CD">
      <w:pPr>
        <w:pStyle w:val="af3"/>
        <w:tabs>
          <w:tab w:val="left" w:pos="1125"/>
        </w:tabs>
        <w:spacing w:before="0"/>
        <w:ind w:firstLine="709"/>
        <w:rPr>
          <w:rFonts w:ascii="Times New Roman" w:hAnsi="Times New Roman"/>
          <w:b/>
          <w:sz w:val="24"/>
          <w:szCs w:val="24"/>
        </w:rPr>
      </w:pPr>
      <w:r w:rsidRPr="00DE60CD">
        <w:rPr>
          <w:rFonts w:ascii="Times New Roman" w:hAnsi="Times New Roman"/>
          <w:b/>
          <w:sz w:val="24"/>
          <w:szCs w:val="24"/>
        </w:rPr>
        <w:t>Решения по обеспечению безаварийной остановки технологических процессов</w:t>
      </w:r>
      <w:bookmarkEnd w:id="256"/>
      <w:bookmarkEnd w:id="257"/>
      <w:bookmarkEnd w:id="258"/>
      <w:bookmarkEnd w:id="259"/>
      <w:bookmarkEnd w:id="260"/>
      <w:r w:rsidRPr="00DE60CD">
        <w:rPr>
          <w:rFonts w:ascii="Times New Roman" w:hAnsi="Times New Roman"/>
          <w:b/>
          <w:sz w:val="24"/>
          <w:szCs w:val="24"/>
        </w:rPr>
        <w:t xml:space="preserve"> </w:t>
      </w:r>
    </w:p>
    <w:p w:rsidR="00C31CC5" w:rsidRPr="00C31CC5" w:rsidRDefault="00C31CC5" w:rsidP="00DD6831">
      <w:pPr>
        <w:pStyle w:val="af3"/>
        <w:spacing w:before="0"/>
        <w:rPr>
          <w:rFonts w:ascii="Times New Roman" w:hAnsi="Times New Roman"/>
          <w:sz w:val="24"/>
          <w:szCs w:val="24"/>
        </w:rPr>
      </w:pPr>
      <w:bookmarkStart w:id="261" w:name="_Toc491766185"/>
      <w:r w:rsidRPr="00C31CC5">
        <w:rPr>
          <w:rFonts w:ascii="Times New Roman" w:hAnsi="Times New Roman"/>
          <w:sz w:val="24"/>
          <w:szCs w:val="24"/>
        </w:rPr>
        <w:lastRenderedPageBreak/>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 xml:space="preserve">Безаварийная остановка технологического процесса добычи нефти и газа ЦДНГ-7 на проектируемых скважинах Южно-Орловского месторождения в военное время по сигналам ГО проводится самостоятельно дежурным оператором по добыче нефти и газа ЦДНГ-7 путем отключения с АРМ оператора насосного электрооборудования с помощью соответствующих кнопок на щите контроля и управления. </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color w:val="000000"/>
          <w:sz w:val="24"/>
          <w:szCs w:val="24"/>
        </w:rPr>
        <w:t>После чего оператор контролирует остановку насосного оборудования по соответствующим контрольным лампам на щите контроля и управления.</w:t>
      </w:r>
      <w:r w:rsidRPr="00C31CC5">
        <w:rPr>
          <w:rFonts w:ascii="Times New Roman" w:hAnsi="Times New Roman"/>
          <w:sz w:val="24"/>
          <w:szCs w:val="24"/>
        </w:rPr>
        <w:t xml:space="preserve"> Далее закрывается по месту минимально необходимое количество промежуточных задвижек на технологических трубопроводах установки в местах отсечения опасных технологических блоков для обеспечения минимальной опасности объекта в целом. Время на выполнение указанных операций по остановке технологического процесса на </w:t>
      </w:r>
      <w:r w:rsidRPr="00C31CC5">
        <w:rPr>
          <w:rFonts w:ascii="Times New Roman" w:hAnsi="Times New Roman"/>
          <w:bCs w:val="0"/>
          <w:sz w:val="24"/>
          <w:szCs w:val="24"/>
        </w:rPr>
        <w:t>УПСВ «</w:t>
      </w:r>
      <w:proofErr w:type="spellStart"/>
      <w:r w:rsidRPr="00C31CC5">
        <w:rPr>
          <w:rFonts w:ascii="Times New Roman" w:hAnsi="Times New Roman"/>
          <w:bCs w:val="0"/>
          <w:sz w:val="24"/>
          <w:szCs w:val="24"/>
        </w:rPr>
        <w:t>Екатериновкая</w:t>
      </w:r>
      <w:proofErr w:type="spellEnd"/>
      <w:r w:rsidRPr="00C31CC5">
        <w:rPr>
          <w:rFonts w:ascii="Times New Roman" w:hAnsi="Times New Roman"/>
          <w:bCs w:val="0"/>
          <w:sz w:val="24"/>
          <w:szCs w:val="24"/>
        </w:rPr>
        <w:t>»</w:t>
      </w:r>
      <w:r w:rsidRPr="00C31CC5">
        <w:rPr>
          <w:rFonts w:ascii="Times New Roman" w:hAnsi="Times New Roman"/>
          <w:sz w:val="24"/>
          <w:szCs w:val="24"/>
        </w:rPr>
        <w:t xml:space="preserve"> получения сигналов ГО не превысит 10 мин.</w:t>
      </w:r>
    </w:p>
    <w:p w:rsidR="00440F77" w:rsidRDefault="00440F77" w:rsidP="00DE60CD">
      <w:pPr>
        <w:pStyle w:val="af3"/>
        <w:tabs>
          <w:tab w:val="left" w:pos="1125"/>
        </w:tabs>
        <w:spacing w:before="0"/>
        <w:ind w:firstLine="709"/>
        <w:rPr>
          <w:rFonts w:ascii="Times New Roman" w:hAnsi="Times New Roman"/>
          <w:b/>
          <w:sz w:val="24"/>
          <w:szCs w:val="24"/>
        </w:rPr>
      </w:pPr>
    </w:p>
    <w:p w:rsidR="00D42A3A" w:rsidRPr="00DE60CD" w:rsidRDefault="00D42A3A" w:rsidP="00DE60CD">
      <w:pPr>
        <w:pStyle w:val="af3"/>
        <w:tabs>
          <w:tab w:val="left" w:pos="1125"/>
        </w:tabs>
        <w:spacing w:before="0"/>
        <w:ind w:firstLine="709"/>
        <w:rPr>
          <w:rFonts w:ascii="Times New Roman" w:hAnsi="Times New Roman"/>
          <w:b/>
          <w:sz w:val="24"/>
          <w:szCs w:val="24"/>
        </w:rPr>
      </w:pPr>
      <w:r w:rsidRPr="00DE60CD">
        <w:rPr>
          <w:rFonts w:ascii="Times New Roman" w:hAnsi="Times New Roman"/>
          <w:b/>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61"/>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C31CC5">
        <w:rPr>
          <w:rFonts w:ascii="Times New Roman" w:hAnsi="Times New Roman"/>
          <w:sz w:val="24"/>
          <w:szCs w:val="24"/>
        </w:rPr>
        <w:t>дств св</w:t>
      </w:r>
      <w:proofErr w:type="gramEnd"/>
      <w:r w:rsidRPr="00C31CC5">
        <w:rPr>
          <w:rFonts w:ascii="Times New Roman" w:hAnsi="Times New Roman"/>
          <w:sz w:val="24"/>
          <w:szCs w:val="24"/>
        </w:rPr>
        <w:t>язи и других средств, составляющих материальную основу производственного процесса.</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C31CC5" w:rsidRPr="00C31CC5" w:rsidRDefault="00C31CC5" w:rsidP="00DD6831">
      <w:pPr>
        <w:pStyle w:val="af3"/>
        <w:spacing w:before="0"/>
        <w:rPr>
          <w:rFonts w:ascii="Times New Roman" w:hAnsi="Times New Roman"/>
          <w:sz w:val="24"/>
          <w:szCs w:val="24"/>
        </w:rPr>
      </w:pPr>
      <w:r w:rsidRPr="00C31CC5">
        <w:rPr>
          <w:rFonts w:ascii="Times New Roman" w:hAnsi="Times New Roman"/>
          <w:sz w:val="24"/>
          <w:szCs w:val="24"/>
        </w:rPr>
        <w:t xml:space="preserve">Благодаря тому, что выкидные и </w:t>
      </w:r>
      <w:proofErr w:type="gramStart"/>
      <w:r w:rsidRPr="00C31CC5">
        <w:rPr>
          <w:rFonts w:ascii="Times New Roman" w:hAnsi="Times New Roman"/>
          <w:sz w:val="24"/>
          <w:szCs w:val="24"/>
        </w:rPr>
        <w:t>нефтегазосборный</w:t>
      </w:r>
      <w:proofErr w:type="gramEnd"/>
      <w:r w:rsidRPr="00C31CC5">
        <w:rPr>
          <w:rFonts w:ascii="Times New Roman" w:hAnsi="Times New Roman"/>
          <w:sz w:val="24"/>
          <w:szCs w:val="24"/>
        </w:rPr>
        <w:t xml:space="preserve"> трубопроводы прокладываются </w:t>
      </w:r>
      <w:proofErr w:type="spellStart"/>
      <w:r w:rsidRPr="00C31CC5">
        <w:rPr>
          <w:rFonts w:ascii="Times New Roman" w:hAnsi="Times New Roman"/>
          <w:sz w:val="24"/>
          <w:szCs w:val="24"/>
        </w:rPr>
        <w:t>подземно</w:t>
      </w:r>
      <w:proofErr w:type="spellEnd"/>
      <w:r w:rsidRPr="00C31CC5">
        <w:rPr>
          <w:rFonts w:ascii="Times New Roman" w:hAnsi="Times New Roman"/>
          <w:sz w:val="24"/>
          <w:szCs w:val="24"/>
        </w:rPr>
        <w:t>, достигается удовлетворительная степень защиты производственных фондов проектируемого объекта при воздействии по ним современных средств поражения.</w:t>
      </w:r>
    </w:p>
    <w:p w:rsidR="001B26AE" w:rsidRPr="00DE60CD" w:rsidRDefault="001B26AE" w:rsidP="00DE60CD">
      <w:pPr>
        <w:pStyle w:val="af3"/>
        <w:spacing w:before="0"/>
        <w:ind w:firstLine="709"/>
        <w:rPr>
          <w:rFonts w:ascii="Times New Roman" w:hAnsi="Times New Roman"/>
          <w:sz w:val="24"/>
          <w:szCs w:val="24"/>
        </w:rPr>
      </w:pPr>
    </w:p>
    <w:sectPr w:rsidR="001B26AE" w:rsidRPr="00DE60CD" w:rsidSect="00574F98">
      <w:headerReference w:type="default" r:id="rId15"/>
      <w:footerReference w:type="default" r:id="rId16"/>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A6" w:rsidRDefault="004F4CA6">
      <w:r>
        <w:separator/>
      </w:r>
    </w:p>
  </w:endnote>
  <w:endnote w:type="continuationSeparator" w:id="0">
    <w:p w:rsidR="004F4CA6" w:rsidRDefault="004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2" w:rsidRPr="00E13A87" w:rsidRDefault="00A32EB2" w:rsidP="00E13A87">
    <w:pPr>
      <w:jc w:val="center"/>
    </w:pPr>
  </w:p>
  <w:p w:rsidR="00A32EB2" w:rsidRDefault="00A32EB2" w:rsidP="004179FF">
    <w:pPr>
      <w:pStyle w:val="ad"/>
      <w:tabs>
        <w:tab w:val="clear" w:pos="9355"/>
      </w:tabs>
    </w:pPr>
    <w:r>
      <w:rPr>
        <w:noProof/>
        <w:lang w:eastAsia="ru-RU"/>
      </w:rPr>
      <mc:AlternateContent>
        <mc:Choice Requires="wps">
          <w:drawing>
            <wp:anchor distT="0" distB="0" distL="114935" distR="114935" simplePos="0" relativeHeight="251672576" behindDoc="1" locked="0" layoutInCell="1" allowOverlap="1" wp14:anchorId="2A86716F" wp14:editId="02BA6F8B">
              <wp:simplePos x="0" y="0"/>
              <wp:positionH relativeFrom="column">
                <wp:posOffset>1804035</wp:posOffset>
              </wp:positionH>
              <wp:positionV relativeFrom="paragraph">
                <wp:posOffset>210820</wp:posOffset>
              </wp:positionV>
              <wp:extent cx="361950" cy="181610"/>
              <wp:effectExtent l="7620" t="10160" r="11430" b="825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A32EB2" w:rsidRDefault="00A32EB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4555CE29" wp14:editId="07D2CA40">
              <wp:simplePos x="0" y="0"/>
              <wp:positionH relativeFrom="column">
                <wp:posOffset>1263015</wp:posOffset>
              </wp:positionH>
              <wp:positionV relativeFrom="paragraph">
                <wp:posOffset>210820</wp:posOffset>
              </wp:positionV>
              <wp:extent cx="542290" cy="181610"/>
              <wp:effectExtent l="9525" t="10160" r="10160" b="825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A32EB2" w:rsidRDefault="00A32EB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3CA5AB14" wp14:editId="3AA0F017">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4B276351" wp14:editId="411A06C6">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1E82A66F" wp14:editId="1537B543">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5318304" wp14:editId="277BE25B">
              <wp:simplePos x="0" y="0"/>
              <wp:positionH relativeFrom="column">
                <wp:posOffset>2164715</wp:posOffset>
              </wp:positionH>
              <wp:positionV relativeFrom="paragraph">
                <wp:posOffset>-149860</wp:posOffset>
              </wp:positionV>
              <wp:extent cx="3704590" cy="542290"/>
              <wp:effectExtent l="6350" t="11430" r="13335" b="825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32EB2" w:rsidRPr="004179FF" w:rsidRDefault="00A32EB2">
                          <w:pPr>
                            <w:jc w:val="center"/>
                            <w:rPr>
                              <w:b/>
                              <w:i/>
                              <w:sz w:val="18"/>
                              <w:szCs w:val="18"/>
                            </w:rPr>
                          </w:pPr>
                        </w:p>
                        <w:p w:rsidR="00A32EB2" w:rsidRPr="004179FF" w:rsidRDefault="00A32EB2">
                          <w:pPr>
                            <w:jc w:val="center"/>
                          </w:pPr>
                          <w:r w:rsidRPr="004179FF">
                            <w:rPr>
                              <w:sz w:val="28"/>
                              <w:szCs w:val="28"/>
                            </w:rPr>
                            <w:t>4161П-ППТ</w:t>
                          </w:r>
                          <w:proofErr w:type="gramStart"/>
                          <w:r w:rsidRPr="004179FF">
                            <w:rPr>
                              <w:sz w:val="28"/>
                              <w:szCs w:val="28"/>
                            </w:rPr>
                            <w:t>.О</w:t>
                          </w:r>
                          <w:proofErr w:type="gramEnd"/>
                          <w:r w:rsidRPr="004179FF">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A32EB2" w:rsidRPr="004179FF" w:rsidRDefault="00A32EB2">
                    <w:pPr>
                      <w:jc w:val="center"/>
                      <w:rPr>
                        <w:b/>
                        <w:i/>
                        <w:sz w:val="18"/>
                        <w:szCs w:val="18"/>
                      </w:rPr>
                    </w:pPr>
                  </w:p>
                  <w:p w:rsidR="00A32EB2" w:rsidRPr="004179FF" w:rsidRDefault="00A32EB2">
                    <w:pPr>
                      <w:jc w:val="center"/>
                    </w:pPr>
                    <w:r w:rsidRPr="004179FF">
                      <w:rPr>
                        <w:sz w:val="28"/>
                        <w:szCs w:val="28"/>
                      </w:rPr>
                      <w:t>4161П-ППТ</w:t>
                    </w:r>
                    <w:proofErr w:type="gramStart"/>
                    <w:r w:rsidRPr="004179FF">
                      <w:rPr>
                        <w:sz w:val="28"/>
                        <w:szCs w:val="28"/>
                      </w:rPr>
                      <w:t>.О</w:t>
                    </w:r>
                    <w:proofErr w:type="gramEnd"/>
                    <w:r w:rsidRPr="004179FF">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56A795D9" wp14:editId="762C8909">
              <wp:simplePos x="0" y="0"/>
              <wp:positionH relativeFrom="column">
                <wp:posOffset>5868035</wp:posOffset>
              </wp:positionH>
              <wp:positionV relativeFrom="paragraph">
                <wp:posOffset>30480</wp:posOffset>
              </wp:positionV>
              <wp:extent cx="363220" cy="361950"/>
              <wp:effectExtent l="13970" t="10795" r="13335" b="825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32EB2" w:rsidRPr="00E13A87" w:rsidRDefault="00A32EB2" w:rsidP="00E13A87">
                          <w:pPr>
                            <w:jc w:val="center"/>
                          </w:pPr>
                          <w:r w:rsidRPr="00E13A87">
                            <w:fldChar w:fldCharType="begin"/>
                          </w:r>
                          <w:r w:rsidRPr="00E13A87">
                            <w:instrText>PAGE   \* MERGEFORMAT</w:instrText>
                          </w:r>
                          <w:r w:rsidRPr="00E13A87">
                            <w:fldChar w:fldCharType="separate"/>
                          </w:r>
                          <w:r w:rsidR="00FD315A">
                            <w:rPr>
                              <w:noProof/>
                            </w:rPr>
                            <w:t>1</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A32EB2" w:rsidRPr="00E13A87" w:rsidRDefault="00A32EB2" w:rsidP="00E13A87">
                    <w:pPr>
                      <w:jc w:val="center"/>
                    </w:pPr>
                    <w:r w:rsidRPr="00E13A87">
                      <w:fldChar w:fldCharType="begin"/>
                    </w:r>
                    <w:r w:rsidRPr="00E13A87">
                      <w:instrText>PAGE   \* MERGEFORMAT</w:instrText>
                    </w:r>
                    <w:r w:rsidRPr="00E13A87">
                      <w:fldChar w:fldCharType="separate"/>
                    </w:r>
                    <w:r w:rsidR="00FD315A">
                      <w:rPr>
                        <w:noProof/>
                      </w:rPr>
                      <w:t>1</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25920AFE" wp14:editId="6EBC7B53">
              <wp:simplePos x="0" y="0"/>
              <wp:positionH relativeFrom="column">
                <wp:posOffset>902335</wp:posOffset>
              </wp:positionH>
              <wp:positionV relativeFrom="paragraph">
                <wp:posOffset>210820</wp:posOffset>
              </wp:positionV>
              <wp:extent cx="361950" cy="181610"/>
              <wp:effectExtent l="10795" t="10160" r="8255" b="825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 док.</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A32EB2" w:rsidRDefault="00A32EB2">
                    <w:pPr>
                      <w:jc w:val="center"/>
                    </w:pPr>
                    <w:r>
                      <w:rPr>
                        <w:rFonts w:ascii="Arial" w:hAnsi="Arial" w:cs="Arial"/>
                        <w:sz w:val="16"/>
                        <w:szCs w:val="16"/>
                      </w:rPr>
                      <w:t>№ док.</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4FD4232D" wp14:editId="1856514A">
              <wp:simplePos x="0" y="0"/>
              <wp:positionH relativeFrom="column">
                <wp:posOffset>541655</wp:posOffset>
              </wp:positionH>
              <wp:positionV relativeFrom="paragraph">
                <wp:posOffset>210820</wp:posOffset>
              </wp:positionV>
              <wp:extent cx="361950" cy="181610"/>
              <wp:effectExtent l="12065" t="10160" r="6985" b="825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Лист</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A32EB2" w:rsidRDefault="00A32EB2">
                    <w:pPr>
                      <w:jc w:val="center"/>
                    </w:pPr>
                    <w:r>
                      <w:rPr>
                        <w:rFonts w:ascii="Arial" w:hAnsi="Arial" w:cs="Arial"/>
                        <w:sz w:val="16"/>
                        <w:szCs w:val="16"/>
                      </w:rPr>
                      <w:t>Лист</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279327D" wp14:editId="3E92BE80">
              <wp:simplePos x="0" y="0"/>
              <wp:positionH relativeFrom="column">
                <wp:posOffset>180975</wp:posOffset>
              </wp:positionH>
              <wp:positionV relativeFrom="paragraph">
                <wp:posOffset>210820</wp:posOffset>
              </wp:positionV>
              <wp:extent cx="361950" cy="181610"/>
              <wp:effectExtent l="13335" t="10160" r="5715"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32EB2" w:rsidRDefault="00A32EB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A32EB2" w:rsidRDefault="00A32EB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EA30D38" wp14:editId="703ED337">
              <wp:simplePos x="0" y="0"/>
              <wp:positionH relativeFrom="column">
                <wp:posOffset>-177800</wp:posOffset>
              </wp:positionH>
              <wp:positionV relativeFrom="paragraph">
                <wp:posOffset>210820</wp:posOffset>
              </wp:positionV>
              <wp:extent cx="360045" cy="181610"/>
              <wp:effectExtent l="6985" t="10160" r="13970"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Изм.</w:t>
                          </w:r>
                        </w:p>
                        <w:p w:rsidR="00A32EB2" w:rsidRDefault="00A32EB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A32EB2" w:rsidRDefault="00A32EB2">
                    <w:pPr>
                      <w:jc w:val="center"/>
                    </w:pPr>
                    <w:r>
                      <w:rPr>
                        <w:rFonts w:ascii="Arial" w:hAnsi="Arial" w:cs="Arial"/>
                        <w:sz w:val="16"/>
                        <w:szCs w:val="16"/>
                      </w:rPr>
                      <w:t>Изм.</w:t>
                    </w:r>
                  </w:p>
                  <w:p w:rsidR="00A32EB2" w:rsidRDefault="00A32EB2"/>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3539D5D3" wp14:editId="06CCC869">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32EB2" w:rsidRDefault="00A32EB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32EB2" w:rsidRDefault="00A32EB2">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793125EE" wp14:editId="6D8907BB">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3CFA7CE8" wp14:editId="7096A061">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5D9389BF" wp14:editId="00183C6F">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3CD30BD9" wp14:editId="077A4D0B">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79EA4B80" wp14:editId="2C5F69A8">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3652B1F" wp14:editId="3B341CFA">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59487F0E" wp14:editId="4D3F2CED">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r w:rsidR="004179F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A6" w:rsidRDefault="004F4CA6">
      <w:r>
        <w:separator/>
      </w:r>
    </w:p>
  </w:footnote>
  <w:footnote w:type="continuationSeparator" w:id="0">
    <w:p w:rsidR="004F4CA6" w:rsidRDefault="004F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2" w:rsidRDefault="00A32EB2">
    <w:pPr>
      <w:pStyle w:val="ac"/>
      <w:jc w:val="right"/>
    </w:pPr>
    <w:r>
      <w:rPr>
        <w:noProof/>
        <w:lang w:eastAsia="ru-RU"/>
      </w:rPr>
      <mc:AlternateContent>
        <mc:Choice Requires="wps">
          <w:drawing>
            <wp:anchor distT="0" distB="0" distL="114300" distR="114300" simplePos="0" relativeHeight="251642880" behindDoc="1" locked="0" layoutInCell="1" allowOverlap="1" wp14:anchorId="34088120" wp14:editId="454E694A">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44928" behindDoc="1" locked="0" layoutInCell="1" allowOverlap="1" wp14:anchorId="6C2A0C5A" wp14:editId="2428DC0C">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45952" behindDoc="1" locked="0" layoutInCell="1" allowOverlap="1" wp14:anchorId="4E8E7BDF" wp14:editId="4B32E6BD">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53120" behindDoc="1" locked="0" layoutInCell="1" allowOverlap="1" wp14:anchorId="7ACABA7F" wp14:editId="4E61922C">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54144" behindDoc="1" locked="0" layoutInCell="1" allowOverlap="1" wp14:anchorId="10317B87" wp14:editId="555C9FD7">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D6CE4FA" wp14:editId="35993DE9">
              <wp:simplePos x="0" y="0"/>
              <wp:positionH relativeFrom="column">
                <wp:posOffset>-897890</wp:posOffset>
              </wp:positionH>
              <wp:positionV relativeFrom="paragraph">
                <wp:posOffset>9462135</wp:posOffset>
              </wp:positionV>
              <wp:extent cx="902335" cy="180975"/>
              <wp:effectExtent l="9525" t="7620" r="9525" b="1397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2EB2" w:rsidRDefault="00A32EB2">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A32EB2" w:rsidRDefault="00A32EB2">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2E8ED7C" wp14:editId="4CEB7FB8">
              <wp:simplePos x="0" y="0"/>
              <wp:positionH relativeFrom="column">
                <wp:posOffset>-1078230</wp:posOffset>
              </wp:positionH>
              <wp:positionV relativeFrom="paragraph">
                <wp:posOffset>8380095</wp:posOffset>
              </wp:positionV>
              <wp:extent cx="1263015" cy="180975"/>
              <wp:effectExtent l="9525" t="12065" r="9525" b="1079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2EB2" w:rsidRDefault="00A32E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A32EB2" w:rsidRDefault="00A32EB2"/>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18F8F3D" wp14:editId="7B76BF05">
              <wp:simplePos x="0" y="0"/>
              <wp:positionH relativeFrom="column">
                <wp:posOffset>-897890</wp:posOffset>
              </wp:positionH>
              <wp:positionV relativeFrom="paragraph">
                <wp:posOffset>7298055</wp:posOffset>
              </wp:positionV>
              <wp:extent cx="902335" cy="180975"/>
              <wp:effectExtent l="9525" t="5715" r="9525" b="635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2EB2" w:rsidRDefault="00A32E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A32EB2" w:rsidRDefault="00A32EB2"/>
                </w:txbxContent>
              </v:textbox>
            </v:shape>
          </w:pict>
        </mc:Fallback>
      </mc:AlternateContent>
    </w:r>
    <w:r>
      <w:rPr>
        <w:noProof/>
        <w:lang w:eastAsia="ru-RU"/>
      </w:rPr>
      <mc:AlternateContent>
        <mc:Choice Requires="wps">
          <w:drawing>
            <wp:anchor distT="0" distB="0" distL="114300" distR="114300" simplePos="0" relativeHeight="251658240" behindDoc="1" locked="0" layoutInCell="1" allowOverlap="1" wp14:anchorId="158B14F0" wp14:editId="13AEEC6B">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0" distB="0" distL="114300" distR="114300" simplePos="0" relativeHeight="251659264" behindDoc="1" locked="0" layoutInCell="1" allowOverlap="1" wp14:anchorId="38B0854F" wp14:editId="66F709A1">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60288" behindDoc="1" locked="0" layoutInCell="1" allowOverlap="1" wp14:anchorId="2E394ED7" wp14:editId="6792506A">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720F1E"/>
    <w:multiLevelType w:val="hybridMultilevel"/>
    <w:tmpl w:val="7F2ACAC2"/>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C56EB1"/>
    <w:multiLevelType w:val="hybridMultilevel"/>
    <w:tmpl w:val="A50E9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EC5454"/>
    <w:multiLevelType w:val="hybridMultilevel"/>
    <w:tmpl w:val="29B67DAA"/>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218D3"/>
    <w:multiLevelType w:val="hybridMultilevel"/>
    <w:tmpl w:val="6CF2E058"/>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0"/>
  </w:num>
  <w:num w:numId="6">
    <w:abstractNumId w:val="26"/>
  </w:num>
  <w:num w:numId="7">
    <w:abstractNumId w:val="21"/>
  </w:num>
  <w:num w:numId="8">
    <w:abstractNumId w:val="23"/>
  </w:num>
  <w:num w:numId="9">
    <w:abstractNumId w:val="17"/>
  </w:num>
  <w:num w:numId="10">
    <w:abstractNumId w:val="28"/>
  </w:num>
  <w:num w:numId="11">
    <w:abstractNumId w:val="30"/>
  </w:num>
  <w:num w:numId="12">
    <w:abstractNumId w:val="31"/>
  </w:num>
  <w:num w:numId="13">
    <w:abstractNumId w:val="18"/>
  </w:num>
  <w:num w:numId="14">
    <w:abstractNumId w:val="24"/>
  </w:num>
  <w:num w:numId="15">
    <w:abstractNumId w:val="22"/>
  </w:num>
  <w:num w:numId="16">
    <w:abstractNumId w:val="20"/>
  </w:num>
  <w:num w:numId="17">
    <w:abstractNumId w:val="15"/>
  </w:num>
  <w:num w:numId="18">
    <w:abstractNumId w:val="25"/>
  </w:num>
  <w:num w:numId="19">
    <w:abstractNumId w:val="27"/>
  </w:num>
  <w:num w:numId="20">
    <w:abstractNumId w:val="29"/>
  </w:num>
  <w:num w:numId="21">
    <w:abstractNumId w:val="16"/>
  </w:num>
  <w:num w:numId="22">
    <w:abstractNumId w:val="19"/>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4131"/>
    <w:rsid w:val="00062DCE"/>
    <w:rsid w:val="00064A78"/>
    <w:rsid w:val="00071B8A"/>
    <w:rsid w:val="00074450"/>
    <w:rsid w:val="00074A87"/>
    <w:rsid w:val="00074E4A"/>
    <w:rsid w:val="00080041"/>
    <w:rsid w:val="0008643E"/>
    <w:rsid w:val="00094FCF"/>
    <w:rsid w:val="0009553A"/>
    <w:rsid w:val="000A011F"/>
    <w:rsid w:val="000A06FF"/>
    <w:rsid w:val="000A3F3F"/>
    <w:rsid w:val="000A4B53"/>
    <w:rsid w:val="000B78F4"/>
    <w:rsid w:val="000C65BC"/>
    <w:rsid w:val="000D4566"/>
    <w:rsid w:val="000E0E90"/>
    <w:rsid w:val="000E58E5"/>
    <w:rsid w:val="000F0235"/>
    <w:rsid w:val="000F7208"/>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B26AE"/>
    <w:rsid w:val="001B446A"/>
    <w:rsid w:val="001B49A3"/>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404D7"/>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7149"/>
    <w:rsid w:val="002B129B"/>
    <w:rsid w:val="002B3D18"/>
    <w:rsid w:val="002B525D"/>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56F3B"/>
    <w:rsid w:val="003617CD"/>
    <w:rsid w:val="0037194B"/>
    <w:rsid w:val="00373647"/>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6C35"/>
    <w:rsid w:val="003F4991"/>
    <w:rsid w:val="003F78A7"/>
    <w:rsid w:val="00403667"/>
    <w:rsid w:val="00410258"/>
    <w:rsid w:val="00410295"/>
    <w:rsid w:val="00413944"/>
    <w:rsid w:val="004179FF"/>
    <w:rsid w:val="00420BA6"/>
    <w:rsid w:val="00424B86"/>
    <w:rsid w:val="00437BBA"/>
    <w:rsid w:val="00440F77"/>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4CA6"/>
    <w:rsid w:val="004F7D93"/>
    <w:rsid w:val="00503288"/>
    <w:rsid w:val="00505FD9"/>
    <w:rsid w:val="0051028A"/>
    <w:rsid w:val="00512DA6"/>
    <w:rsid w:val="0052590F"/>
    <w:rsid w:val="00533A04"/>
    <w:rsid w:val="00533EB1"/>
    <w:rsid w:val="005342B6"/>
    <w:rsid w:val="00537266"/>
    <w:rsid w:val="00540C40"/>
    <w:rsid w:val="00541C08"/>
    <w:rsid w:val="00543B6B"/>
    <w:rsid w:val="00544F2A"/>
    <w:rsid w:val="005464F1"/>
    <w:rsid w:val="00561D3A"/>
    <w:rsid w:val="0056314B"/>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652D"/>
    <w:rsid w:val="005A7896"/>
    <w:rsid w:val="005B3A4B"/>
    <w:rsid w:val="005B6AE8"/>
    <w:rsid w:val="005B6DED"/>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34E0D"/>
    <w:rsid w:val="00637B32"/>
    <w:rsid w:val="00651C69"/>
    <w:rsid w:val="00656552"/>
    <w:rsid w:val="006575C1"/>
    <w:rsid w:val="00660361"/>
    <w:rsid w:val="00673C9E"/>
    <w:rsid w:val="00675EB1"/>
    <w:rsid w:val="00677F46"/>
    <w:rsid w:val="00682E97"/>
    <w:rsid w:val="006849F0"/>
    <w:rsid w:val="00697301"/>
    <w:rsid w:val="0069797D"/>
    <w:rsid w:val="006B03EA"/>
    <w:rsid w:val="006B0CB2"/>
    <w:rsid w:val="006B0F4C"/>
    <w:rsid w:val="006B7862"/>
    <w:rsid w:val="006D0A96"/>
    <w:rsid w:val="006D135B"/>
    <w:rsid w:val="006D419E"/>
    <w:rsid w:val="006D6B26"/>
    <w:rsid w:val="006E1EA0"/>
    <w:rsid w:val="006E719F"/>
    <w:rsid w:val="006F13F0"/>
    <w:rsid w:val="006F3A3E"/>
    <w:rsid w:val="006F737C"/>
    <w:rsid w:val="00707A33"/>
    <w:rsid w:val="00711099"/>
    <w:rsid w:val="007166C6"/>
    <w:rsid w:val="00716D0E"/>
    <w:rsid w:val="00717134"/>
    <w:rsid w:val="00730090"/>
    <w:rsid w:val="0073232C"/>
    <w:rsid w:val="007360B2"/>
    <w:rsid w:val="00737A80"/>
    <w:rsid w:val="007446A9"/>
    <w:rsid w:val="007467AB"/>
    <w:rsid w:val="00751067"/>
    <w:rsid w:val="0076562B"/>
    <w:rsid w:val="007675BA"/>
    <w:rsid w:val="00772639"/>
    <w:rsid w:val="00776EE4"/>
    <w:rsid w:val="00783387"/>
    <w:rsid w:val="007863A5"/>
    <w:rsid w:val="007870E6"/>
    <w:rsid w:val="007A4F29"/>
    <w:rsid w:val="007B49F4"/>
    <w:rsid w:val="007B6D6E"/>
    <w:rsid w:val="007C02BE"/>
    <w:rsid w:val="007C405C"/>
    <w:rsid w:val="007C614A"/>
    <w:rsid w:val="007E07C4"/>
    <w:rsid w:val="007E4D1B"/>
    <w:rsid w:val="007F4225"/>
    <w:rsid w:val="008057F5"/>
    <w:rsid w:val="00805B2A"/>
    <w:rsid w:val="008109BA"/>
    <w:rsid w:val="0081282C"/>
    <w:rsid w:val="00822382"/>
    <w:rsid w:val="008249CE"/>
    <w:rsid w:val="0082787C"/>
    <w:rsid w:val="00827D24"/>
    <w:rsid w:val="00833EC4"/>
    <w:rsid w:val="008340FE"/>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902539"/>
    <w:rsid w:val="00914FD3"/>
    <w:rsid w:val="0092455E"/>
    <w:rsid w:val="00935AFF"/>
    <w:rsid w:val="00942D59"/>
    <w:rsid w:val="0094762A"/>
    <w:rsid w:val="00950311"/>
    <w:rsid w:val="00951461"/>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32EB2"/>
    <w:rsid w:val="00A40A6C"/>
    <w:rsid w:val="00A40B25"/>
    <w:rsid w:val="00A42735"/>
    <w:rsid w:val="00A43A32"/>
    <w:rsid w:val="00A5019D"/>
    <w:rsid w:val="00A5776E"/>
    <w:rsid w:val="00A64362"/>
    <w:rsid w:val="00A73AC8"/>
    <w:rsid w:val="00A774AE"/>
    <w:rsid w:val="00A84526"/>
    <w:rsid w:val="00A879E1"/>
    <w:rsid w:val="00A93003"/>
    <w:rsid w:val="00AA0399"/>
    <w:rsid w:val="00AA3592"/>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3998"/>
    <w:rsid w:val="00B361E9"/>
    <w:rsid w:val="00B37131"/>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79E2"/>
    <w:rsid w:val="00BF3430"/>
    <w:rsid w:val="00BF6D18"/>
    <w:rsid w:val="00C05984"/>
    <w:rsid w:val="00C115EB"/>
    <w:rsid w:val="00C11B4A"/>
    <w:rsid w:val="00C1491D"/>
    <w:rsid w:val="00C149EA"/>
    <w:rsid w:val="00C1779F"/>
    <w:rsid w:val="00C22CB4"/>
    <w:rsid w:val="00C31CC5"/>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C0196"/>
    <w:rsid w:val="00CC17AD"/>
    <w:rsid w:val="00CC4748"/>
    <w:rsid w:val="00CD55BA"/>
    <w:rsid w:val="00CD7A4D"/>
    <w:rsid w:val="00CE0A40"/>
    <w:rsid w:val="00CE0B09"/>
    <w:rsid w:val="00CE1CF2"/>
    <w:rsid w:val="00CE38F4"/>
    <w:rsid w:val="00CE4DD4"/>
    <w:rsid w:val="00D17B5D"/>
    <w:rsid w:val="00D273B3"/>
    <w:rsid w:val="00D41910"/>
    <w:rsid w:val="00D42A3A"/>
    <w:rsid w:val="00D45759"/>
    <w:rsid w:val="00D4612F"/>
    <w:rsid w:val="00D47CF5"/>
    <w:rsid w:val="00D607CE"/>
    <w:rsid w:val="00D64078"/>
    <w:rsid w:val="00D72E33"/>
    <w:rsid w:val="00D766BE"/>
    <w:rsid w:val="00D8781F"/>
    <w:rsid w:val="00D9225A"/>
    <w:rsid w:val="00D97F88"/>
    <w:rsid w:val="00DB17A4"/>
    <w:rsid w:val="00DB6F2C"/>
    <w:rsid w:val="00DC48A8"/>
    <w:rsid w:val="00DC56F6"/>
    <w:rsid w:val="00DD0482"/>
    <w:rsid w:val="00DD105C"/>
    <w:rsid w:val="00DD4795"/>
    <w:rsid w:val="00DD509E"/>
    <w:rsid w:val="00DD5E49"/>
    <w:rsid w:val="00DD6831"/>
    <w:rsid w:val="00DE0D92"/>
    <w:rsid w:val="00DE2F98"/>
    <w:rsid w:val="00DE60CD"/>
    <w:rsid w:val="00DF0442"/>
    <w:rsid w:val="00DF061D"/>
    <w:rsid w:val="00DF0908"/>
    <w:rsid w:val="00DF6AF0"/>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7406B"/>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8360A"/>
    <w:rsid w:val="00F841F7"/>
    <w:rsid w:val="00F869ED"/>
    <w:rsid w:val="00F873F1"/>
    <w:rsid w:val="00F879C7"/>
    <w:rsid w:val="00F9001A"/>
    <w:rsid w:val="00F90E05"/>
    <w:rsid w:val="00F92446"/>
    <w:rsid w:val="00F947E2"/>
    <w:rsid w:val="00F951BB"/>
    <w:rsid w:val="00F95CBF"/>
    <w:rsid w:val="00FA06EC"/>
    <w:rsid w:val="00FA45F3"/>
    <w:rsid w:val="00FA72ED"/>
    <w:rsid w:val="00FB3430"/>
    <w:rsid w:val="00FB52C5"/>
    <w:rsid w:val="00FC238E"/>
    <w:rsid w:val="00FD315A"/>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Стиль1"/>
    <w:basedOn w:val="af3"/>
    <w:link w:val="1c"/>
    <w:qFormat/>
    <w:rsid w:val="00356F3B"/>
  </w:style>
  <w:style w:type="character" w:customStyle="1" w:styleId="1c">
    <w:name w:val="Стиль1 Знак"/>
    <w:link w:val="1b"/>
    <w:rsid w:val="00356F3B"/>
    <w:rPr>
      <w:rFonts w:ascii="Arial" w:hAnsi="Arial"/>
      <w:bCs/>
    </w:rPr>
  </w:style>
  <w:style w:type="paragraph" w:customStyle="1" w:styleId="afff7">
    <w:name w:val="Основной текст.Абзац Знак Знак Знак"/>
    <w:basedOn w:val="a1"/>
    <w:link w:val="afff8"/>
    <w:rsid w:val="00675EB1"/>
    <w:pPr>
      <w:spacing w:before="120"/>
      <w:ind w:firstLine="680"/>
      <w:jc w:val="both"/>
    </w:pPr>
    <w:rPr>
      <w:rFonts w:ascii="Arial" w:hAnsi="Arial"/>
      <w:sz w:val="20"/>
      <w:szCs w:val="20"/>
      <w:lang w:eastAsia="ru-RU"/>
    </w:rPr>
  </w:style>
  <w:style w:type="character" w:customStyle="1" w:styleId="afff8">
    <w:name w:val="Основной текст.Абзац Знак Знак Знак Знак"/>
    <w:link w:val="afff7"/>
    <w:rsid w:val="00675EB1"/>
    <w:rPr>
      <w:rFonts w:ascii="Arial" w:hAnsi="Arial"/>
    </w:rPr>
  </w:style>
  <w:style w:type="paragraph" w:customStyle="1" w:styleId="afff9">
    <w:name w:val="Основной текст продолжение"/>
    <w:basedOn w:val="a1"/>
    <w:next w:val="a9"/>
    <w:link w:val="1d"/>
    <w:uiPriority w:val="99"/>
    <w:rsid w:val="00C31CC5"/>
    <w:pPr>
      <w:suppressAutoHyphens w:val="0"/>
      <w:spacing w:before="120"/>
      <w:ind w:firstLine="709"/>
      <w:jc w:val="both"/>
    </w:pPr>
    <w:rPr>
      <w:szCs w:val="20"/>
      <w:lang w:eastAsia="ru-RU"/>
    </w:rPr>
  </w:style>
  <w:style w:type="character" w:customStyle="1" w:styleId="1d">
    <w:name w:val="Основной текст продолжение Знак1"/>
    <w:link w:val="afff9"/>
    <w:uiPriority w:val="99"/>
    <w:locked/>
    <w:rsid w:val="00C31C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Стиль1"/>
    <w:basedOn w:val="af3"/>
    <w:link w:val="1c"/>
    <w:qFormat/>
    <w:rsid w:val="00356F3B"/>
  </w:style>
  <w:style w:type="character" w:customStyle="1" w:styleId="1c">
    <w:name w:val="Стиль1 Знак"/>
    <w:link w:val="1b"/>
    <w:rsid w:val="00356F3B"/>
    <w:rPr>
      <w:rFonts w:ascii="Arial" w:hAnsi="Arial"/>
      <w:bCs/>
    </w:rPr>
  </w:style>
  <w:style w:type="paragraph" w:customStyle="1" w:styleId="afff7">
    <w:name w:val="Основной текст.Абзац Знак Знак Знак"/>
    <w:basedOn w:val="a1"/>
    <w:link w:val="afff8"/>
    <w:rsid w:val="00675EB1"/>
    <w:pPr>
      <w:spacing w:before="120"/>
      <w:ind w:firstLine="680"/>
      <w:jc w:val="both"/>
    </w:pPr>
    <w:rPr>
      <w:rFonts w:ascii="Arial" w:hAnsi="Arial"/>
      <w:sz w:val="20"/>
      <w:szCs w:val="20"/>
      <w:lang w:eastAsia="ru-RU"/>
    </w:rPr>
  </w:style>
  <w:style w:type="character" w:customStyle="1" w:styleId="afff8">
    <w:name w:val="Основной текст.Абзац Знак Знак Знак Знак"/>
    <w:link w:val="afff7"/>
    <w:rsid w:val="00675EB1"/>
    <w:rPr>
      <w:rFonts w:ascii="Arial" w:hAnsi="Arial"/>
    </w:rPr>
  </w:style>
  <w:style w:type="paragraph" w:customStyle="1" w:styleId="afff9">
    <w:name w:val="Основной текст продолжение"/>
    <w:basedOn w:val="a1"/>
    <w:next w:val="a9"/>
    <w:link w:val="1d"/>
    <w:uiPriority w:val="99"/>
    <w:rsid w:val="00C31CC5"/>
    <w:pPr>
      <w:suppressAutoHyphens w:val="0"/>
      <w:spacing w:before="120"/>
      <w:ind w:firstLine="709"/>
      <w:jc w:val="both"/>
    </w:pPr>
    <w:rPr>
      <w:szCs w:val="20"/>
      <w:lang w:eastAsia="ru-RU"/>
    </w:rPr>
  </w:style>
  <w:style w:type="character" w:customStyle="1" w:styleId="1d">
    <w:name w:val="Основной текст продолжение Знак1"/>
    <w:link w:val="afff9"/>
    <w:uiPriority w:val="99"/>
    <w:locked/>
    <w:rsid w:val="00C31C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90315459">
      <w:bodyDiv w:val="1"/>
      <w:marLeft w:val="0"/>
      <w:marRight w:val="0"/>
      <w:marTop w:val="0"/>
      <w:marBottom w:val="0"/>
      <w:divBdr>
        <w:top w:val="none" w:sz="0" w:space="0" w:color="auto"/>
        <w:left w:val="none" w:sz="0" w:space="0" w:color="auto"/>
        <w:bottom w:val="none" w:sz="0" w:space="0" w:color="auto"/>
        <w:right w:val="none" w:sz="0" w:space="0" w:color="auto"/>
      </w:divBdr>
    </w:div>
    <w:div w:id="1086538391">
      <w:bodyDiv w:val="1"/>
      <w:marLeft w:val="0"/>
      <w:marRight w:val="0"/>
      <w:marTop w:val="0"/>
      <w:marBottom w:val="0"/>
      <w:divBdr>
        <w:top w:val="none" w:sz="0" w:space="0" w:color="auto"/>
        <w:left w:val="none" w:sz="0" w:space="0" w:color="auto"/>
        <w:bottom w:val="none" w:sz="0" w:space="0" w:color="auto"/>
        <w:right w:val="none" w:sz="0" w:space="0" w:color="auto"/>
      </w:divBdr>
    </w:div>
    <w:div w:id="1237520576">
      <w:bodyDiv w:val="1"/>
      <w:marLeft w:val="0"/>
      <w:marRight w:val="0"/>
      <w:marTop w:val="0"/>
      <w:marBottom w:val="0"/>
      <w:divBdr>
        <w:top w:val="none" w:sz="0" w:space="0" w:color="auto"/>
        <w:left w:val="none" w:sz="0" w:space="0" w:color="auto"/>
        <w:bottom w:val="none" w:sz="0" w:space="0" w:color="auto"/>
        <w:right w:val="none" w:sz="0" w:space="0" w:color="auto"/>
      </w:divBdr>
    </w:div>
    <w:div w:id="1837452517">
      <w:bodyDiv w:val="1"/>
      <w:marLeft w:val="0"/>
      <w:marRight w:val="0"/>
      <w:marTop w:val="0"/>
      <w:marBottom w:val="0"/>
      <w:divBdr>
        <w:top w:val="none" w:sz="0" w:space="0" w:color="auto"/>
        <w:left w:val="none" w:sz="0" w:space="0" w:color="auto"/>
        <w:bottom w:val="none" w:sz="0" w:space="0" w:color="auto"/>
        <w:right w:val="none" w:sz="0" w:space="0" w:color="auto"/>
      </w:divBdr>
    </w:div>
    <w:div w:id="20447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2q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ftegorskadm.ru/area/town_planning/doc/STP.z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vkq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0059-E97B-4BF0-B5CF-462D2DA1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13666</Words>
  <Characters>77901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6</cp:revision>
  <cp:lastPrinted>2017-09-18T05:14:00Z</cp:lastPrinted>
  <dcterms:created xsi:type="dcterms:W3CDTF">2017-09-18T05:13:00Z</dcterms:created>
  <dcterms:modified xsi:type="dcterms:W3CDTF">2017-10-12T07:34:00Z</dcterms:modified>
</cp:coreProperties>
</file>